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1C4" w:rsidRPr="000C1116" w:rsidRDefault="00DD61C4" w:rsidP="00BE1258">
      <w:pPr>
        <w:jc w:val="both"/>
        <w:rPr>
          <w:sz w:val="23"/>
          <w:szCs w:val="23"/>
        </w:rPr>
      </w:pPr>
    </w:p>
    <w:p w:rsidR="00BE1258" w:rsidRPr="000C1116" w:rsidRDefault="00063D9F" w:rsidP="00063D9F">
      <w:pPr>
        <w:jc w:val="center"/>
        <w:rPr>
          <w:b/>
          <w:sz w:val="23"/>
          <w:szCs w:val="23"/>
          <w:u w:val="single"/>
        </w:rPr>
      </w:pPr>
      <w:r w:rsidRPr="000C1116">
        <w:rPr>
          <w:sz w:val="23"/>
          <w:szCs w:val="23"/>
        </w:rPr>
        <w:t xml:space="preserve"> </w:t>
      </w:r>
      <w:r w:rsidRPr="000C1116">
        <w:rPr>
          <w:b/>
          <w:sz w:val="23"/>
          <w:szCs w:val="23"/>
          <w:u w:val="single"/>
        </w:rPr>
        <w:t>MODERN WORLD HISTORY SYLLABUS</w:t>
      </w:r>
    </w:p>
    <w:p w:rsidR="00063D9F" w:rsidRPr="000C1116" w:rsidRDefault="001E06B5" w:rsidP="00063D9F">
      <w:pPr>
        <w:jc w:val="both"/>
        <w:rPr>
          <w:sz w:val="23"/>
          <w:szCs w:val="23"/>
        </w:rPr>
      </w:pPr>
      <w:bookmarkStart w:id="0" w:name="_GoBack"/>
      <w:bookmarkEnd w:id="0"/>
      <w:r>
        <w:rPr>
          <w:sz w:val="23"/>
          <w:szCs w:val="23"/>
        </w:rPr>
        <w:t xml:space="preserve">Jason </w:t>
      </w:r>
      <w:proofErr w:type="spellStart"/>
      <w:r>
        <w:rPr>
          <w:sz w:val="23"/>
          <w:szCs w:val="23"/>
        </w:rPr>
        <w:t>Lussier</w:t>
      </w:r>
      <w:proofErr w:type="spellEnd"/>
    </w:p>
    <w:p w:rsidR="00063D9F" w:rsidRPr="000C1116" w:rsidRDefault="00063D9F" w:rsidP="00063D9F">
      <w:pPr>
        <w:jc w:val="both"/>
        <w:rPr>
          <w:sz w:val="23"/>
          <w:szCs w:val="23"/>
        </w:rPr>
      </w:pPr>
      <w:r w:rsidRPr="000C1116">
        <w:rPr>
          <w:sz w:val="23"/>
          <w:szCs w:val="23"/>
        </w:rPr>
        <w:t>Room 163</w:t>
      </w:r>
    </w:p>
    <w:p w:rsidR="00063D9F" w:rsidRDefault="00063D9F" w:rsidP="00063D9F">
      <w:pPr>
        <w:jc w:val="both"/>
        <w:rPr>
          <w:sz w:val="23"/>
          <w:szCs w:val="23"/>
        </w:rPr>
      </w:pPr>
      <w:r w:rsidRPr="000C1116">
        <w:rPr>
          <w:sz w:val="23"/>
          <w:szCs w:val="23"/>
        </w:rPr>
        <w:t xml:space="preserve">Email: </w:t>
      </w:r>
      <w:r w:rsidR="00EC782A">
        <w:rPr>
          <w:sz w:val="23"/>
          <w:szCs w:val="23"/>
        </w:rPr>
        <w:t>jason_lussier@whps.org</w:t>
      </w:r>
    </w:p>
    <w:p w:rsidR="00EC782A" w:rsidRPr="000C1116" w:rsidRDefault="00EC782A" w:rsidP="00063D9F">
      <w:pPr>
        <w:jc w:val="both"/>
        <w:rPr>
          <w:sz w:val="23"/>
          <w:szCs w:val="23"/>
        </w:rPr>
      </w:pPr>
      <w:r>
        <w:rPr>
          <w:sz w:val="23"/>
          <w:szCs w:val="23"/>
        </w:rPr>
        <w:t>Twitter:@</w:t>
      </w:r>
      <w:proofErr w:type="spellStart"/>
      <w:r>
        <w:rPr>
          <w:sz w:val="23"/>
          <w:szCs w:val="23"/>
        </w:rPr>
        <w:t>mrlusshistory</w:t>
      </w:r>
      <w:proofErr w:type="spellEnd"/>
    </w:p>
    <w:p w:rsidR="00BE1258" w:rsidRPr="000C1116" w:rsidRDefault="00063D9F" w:rsidP="00BE1258">
      <w:pPr>
        <w:jc w:val="both"/>
        <w:rPr>
          <w:sz w:val="23"/>
          <w:szCs w:val="23"/>
        </w:rPr>
      </w:pPr>
      <w:r w:rsidRPr="000C1116">
        <w:rPr>
          <w:sz w:val="23"/>
          <w:szCs w:val="23"/>
        </w:rPr>
        <w:t>Website: mrlussiershistory.weebly.com</w:t>
      </w:r>
    </w:p>
    <w:p w:rsidR="00063D9F" w:rsidRPr="000C1116" w:rsidRDefault="00150357" w:rsidP="00BE1258">
      <w:pPr>
        <w:jc w:val="both"/>
        <w:rPr>
          <w:sz w:val="23"/>
          <w:szCs w:val="23"/>
        </w:rPr>
      </w:pPr>
      <w:r w:rsidRPr="000C1116">
        <w:rPr>
          <w:rFonts w:ascii="Helvetica" w:hAnsi="Helvetica"/>
          <w:b/>
          <w:sz w:val="23"/>
          <w:szCs w:val="23"/>
          <w:u w:val="single"/>
        </w:rPr>
        <w:t>Course Overview</w:t>
      </w:r>
      <w:r w:rsidR="00063D9F" w:rsidRPr="000C1116">
        <w:rPr>
          <w:sz w:val="23"/>
          <w:szCs w:val="23"/>
        </w:rPr>
        <w:t>:</w:t>
      </w:r>
    </w:p>
    <w:p w:rsidR="00063D9F" w:rsidRPr="000C1116" w:rsidRDefault="00150357" w:rsidP="00150357">
      <w:pPr>
        <w:rPr>
          <w:rFonts w:ascii="Helvetica" w:hAnsi="Helvetica"/>
          <w:sz w:val="23"/>
          <w:szCs w:val="23"/>
        </w:rPr>
      </w:pPr>
      <w:r w:rsidRPr="000C1116">
        <w:rPr>
          <w:rFonts w:ascii="Helvetica" w:hAnsi="Helvetica"/>
          <w:sz w:val="23"/>
          <w:szCs w:val="23"/>
        </w:rPr>
        <w:t>Modern World History is an entry level course designed to help in the educational transition of students from middle school to high school. The content of the course will examine the past four centuries of World History, and the movements, events and people that shaped the world into what it is today. Key units of study will include revolutions, imperialism, World War I and II, Cold War, decolonization and the impact of modern globalization.  Students will begin to develop their research skills, and a comprehensive research paper is required to earn credit for this course.</w:t>
      </w:r>
    </w:p>
    <w:p w:rsidR="00686012" w:rsidRDefault="00BE1258" w:rsidP="00BE1258">
      <w:pPr>
        <w:jc w:val="both"/>
        <w:rPr>
          <w:rFonts w:ascii="Helvetica" w:hAnsi="Helvetica"/>
          <w:sz w:val="23"/>
          <w:szCs w:val="23"/>
        </w:rPr>
      </w:pPr>
      <w:r w:rsidRPr="000C1116">
        <w:rPr>
          <w:rFonts w:ascii="Helvetica" w:hAnsi="Helvetica"/>
          <w:b/>
          <w:sz w:val="23"/>
          <w:szCs w:val="23"/>
          <w:u w:val="single"/>
        </w:rPr>
        <w:t>Social</w:t>
      </w:r>
      <w:r w:rsidR="005E7C26">
        <w:rPr>
          <w:rFonts w:ascii="Helvetica" w:hAnsi="Helvetica"/>
          <w:b/>
          <w:sz w:val="23"/>
          <w:szCs w:val="23"/>
          <w:u w:val="single"/>
        </w:rPr>
        <w:t>/Behavioral</w:t>
      </w:r>
      <w:r w:rsidRPr="000C1116">
        <w:rPr>
          <w:rFonts w:ascii="Helvetica" w:hAnsi="Helvetica"/>
          <w:b/>
          <w:sz w:val="23"/>
          <w:szCs w:val="23"/>
          <w:u w:val="single"/>
        </w:rPr>
        <w:t xml:space="preserve"> Expectations</w:t>
      </w:r>
      <w:r w:rsidR="005E7C26">
        <w:rPr>
          <w:rFonts w:ascii="Helvetica" w:hAnsi="Helvetica"/>
          <w:sz w:val="23"/>
          <w:szCs w:val="23"/>
        </w:rPr>
        <w:t>- Students are expected to f</w:t>
      </w:r>
      <w:r w:rsidRPr="000C1116">
        <w:rPr>
          <w:rFonts w:ascii="Helvetica" w:hAnsi="Helvetica"/>
          <w:sz w:val="23"/>
          <w:szCs w:val="23"/>
        </w:rPr>
        <w:t xml:space="preserve">ollow all district/school/department </w:t>
      </w:r>
      <w:r w:rsidR="00D8518E">
        <w:rPr>
          <w:rFonts w:ascii="Helvetica" w:hAnsi="Helvetica"/>
          <w:sz w:val="23"/>
          <w:szCs w:val="23"/>
        </w:rPr>
        <w:t>procedures which can be found in the</w:t>
      </w:r>
      <w:r w:rsidR="00D8518E" w:rsidRPr="000C1116">
        <w:rPr>
          <w:rFonts w:ascii="Helvetica" w:hAnsi="Helvetica"/>
          <w:sz w:val="23"/>
          <w:szCs w:val="23"/>
        </w:rPr>
        <w:t xml:space="preserve"> student</w:t>
      </w:r>
      <w:r w:rsidR="00686012">
        <w:rPr>
          <w:rFonts w:ascii="Helvetica" w:hAnsi="Helvetica"/>
          <w:sz w:val="23"/>
          <w:szCs w:val="23"/>
        </w:rPr>
        <w:t xml:space="preserve"> handbook or online at whps.org- </w:t>
      </w:r>
      <w:hyperlink r:id="rId7" w:history="1">
        <w:r w:rsidR="00EC782A" w:rsidRPr="00F4686C">
          <w:rPr>
            <w:rStyle w:val="Hyperlink"/>
            <w:rFonts w:ascii="Helvetica" w:hAnsi="Helvetica"/>
            <w:sz w:val="23"/>
            <w:szCs w:val="23"/>
          </w:rPr>
          <w:t>http://whpsconard.sharpschool.net/for_students/student_handbook</w:t>
        </w:r>
      </w:hyperlink>
    </w:p>
    <w:p w:rsidR="00BE1258" w:rsidRPr="000C1116" w:rsidRDefault="00BE1258" w:rsidP="00BE1258">
      <w:pPr>
        <w:jc w:val="both"/>
        <w:rPr>
          <w:rFonts w:ascii="Helvetica" w:hAnsi="Helvetica"/>
          <w:sz w:val="23"/>
          <w:szCs w:val="23"/>
        </w:rPr>
      </w:pPr>
      <w:r w:rsidRPr="000C1116">
        <w:rPr>
          <w:rFonts w:ascii="Helvetica" w:hAnsi="Helvetica"/>
          <w:b/>
          <w:sz w:val="23"/>
          <w:szCs w:val="23"/>
          <w:u w:val="single"/>
        </w:rPr>
        <w:t>Bathroom</w:t>
      </w:r>
      <w:r w:rsidRPr="000C1116">
        <w:rPr>
          <w:rFonts w:ascii="Helvetica" w:hAnsi="Helvetica"/>
          <w:sz w:val="23"/>
          <w:szCs w:val="23"/>
        </w:rPr>
        <w:t>- Use your judgment</w:t>
      </w:r>
      <w:r w:rsidR="00BC6667" w:rsidRPr="000C1116">
        <w:rPr>
          <w:rFonts w:ascii="Helvetica" w:hAnsi="Helvetica"/>
          <w:sz w:val="23"/>
          <w:szCs w:val="23"/>
        </w:rPr>
        <w:t xml:space="preserve"> as to whether you really need to go</w:t>
      </w:r>
      <w:r w:rsidRPr="000C1116">
        <w:rPr>
          <w:rFonts w:ascii="Helvetica" w:hAnsi="Helvetica"/>
          <w:sz w:val="23"/>
          <w:szCs w:val="23"/>
        </w:rPr>
        <w:t xml:space="preserve">. Class will not stop while you are out and you are responsible for the material covered while you are gone. </w:t>
      </w:r>
      <w:r w:rsidR="00BC6667" w:rsidRPr="000C1116">
        <w:rPr>
          <w:rFonts w:ascii="Helvetica" w:hAnsi="Helvetica"/>
          <w:sz w:val="23"/>
          <w:szCs w:val="23"/>
        </w:rPr>
        <w:t>Quietly ask permission and s</w:t>
      </w:r>
      <w:r w:rsidRPr="000C1116">
        <w:rPr>
          <w:rFonts w:ascii="Helvetica" w:hAnsi="Helvetica"/>
          <w:sz w:val="23"/>
          <w:szCs w:val="23"/>
        </w:rPr>
        <w:t xml:space="preserve">ign out so there is a record of who was out and when. </w:t>
      </w:r>
    </w:p>
    <w:p w:rsidR="00BE1258" w:rsidRPr="000C1116" w:rsidRDefault="007D2F3E" w:rsidP="00BE1258">
      <w:pPr>
        <w:jc w:val="both"/>
        <w:rPr>
          <w:rFonts w:ascii="Helvetica" w:hAnsi="Helvetica"/>
          <w:sz w:val="23"/>
          <w:szCs w:val="23"/>
        </w:rPr>
      </w:pPr>
      <w:r>
        <w:rPr>
          <w:rFonts w:ascii="Helvetica" w:hAnsi="Helvetica"/>
          <w:b/>
          <w:sz w:val="23"/>
          <w:szCs w:val="23"/>
          <w:u w:val="single"/>
        </w:rPr>
        <w:t>Textb</w:t>
      </w:r>
      <w:r w:rsidR="00BE1258" w:rsidRPr="000C1116">
        <w:rPr>
          <w:rFonts w:ascii="Helvetica" w:hAnsi="Helvetica"/>
          <w:b/>
          <w:sz w:val="23"/>
          <w:szCs w:val="23"/>
          <w:u w:val="single"/>
        </w:rPr>
        <w:t>ooks</w:t>
      </w:r>
      <w:r w:rsidR="00BE1258" w:rsidRPr="000C1116">
        <w:rPr>
          <w:rFonts w:ascii="Helvetica" w:hAnsi="Helvetica"/>
          <w:sz w:val="23"/>
          <w:szCs w:val="23"/>
        </w:rPr>
        <w:t>-</w:t>
      </w:r>
      <w:r>
        <w:rPr>
          <w:rFonts w:ascii="Helvetica" w:hAnsi="Helvetica"/>
          <w:sz w:val="23"/>
          <w:szCs w:val="23"/>
        </w:rPr>
        <w:t xml:space="preserve"> The text book for our class is </w:t>
      </w:r>
      <w:r w:rsidRPr="007D2F3E">
        <w:rPr>
          <w:rFonts w:ascii="Helvetica" w:hAnsi="Helvetica"/>
          <w:i/>
          <w:sz w:val="24"/>
          <w:szCs w:val="24"/>
          <w:u w:val="single"/>
        </w:rPr>
        <w:t>Modern World History – Patterns of Interaction</w:t>
      </w:r>
      <w:r w:rsidRPr="000C1116">
        <w:rPr>
          <w:rFonts w:ascii="Helvetica" w:hAnsi="Helvetica"/>
          <w:sz w:val="23"/>
          <w:szCs w:val="23"/>
        </w:rPr>
        <w:t xml:space="preserve"> </w:t>
      </w:r>
      <w:r w:rsidR="00BE1258" w:rsidRPr="000C1116">
        <w:rPr>
          <w:rFonts w:ascii="Helvetica" w:hAnsi="Helvetica"/>
          <w:sz w:val="23"/>
          <w:szCs w:val="23"/>
        </w:rPr>
        <w:t>There will be a class set of books-they will be distributed when needed. There is also an online text book.  The information is listed below</w:t>
      </w:r>
      <w:r w:rsidR="006C655C">
        <w:rPr>
          <w:rFonts w:ascii="Helvetica" w:hAnsi="Helvetica"/>
          <w:sz w:val="23"/>
          <w:szCs w:val="23"/>
        </w:rPr>
        <w:t xml:space="preserve">, and </w:t>
      </w:r>
      <w:r>
        <w:rPr>
          <w:rFonts w:ascii="Helvetica" w:hAnsi="Helvetica"/>
          <w:sz w:val="23"/>
          <w:szCs w:val="23"/>
        </w:rPr>
        <w:t>on my website</w:t>
      </w:r>
      <w:r w:rsidR="00BE1258" w:rsidRPr="000C1116">
        <w:rPr>
          <w:rFonts w:ascii="Helvetica" w:hAnsi="Helvetica"/>
          <w:sz w:val="23"/>
          <w:szCs w:val="23"/>
        </w:rPr>
        <w:t xml:space="preserve">. </w:t>
      </w:r>
    </w:p>
    <w:p w:rsidR="000C1116" w:rsidRPr="000C1116" w:rsidRDefault="000C1116" w:rsidP="000C1116">
      <w:pPr>
        <w:rPr>
          <w:rFonts w:ascii="Helvetica" w:hAnsi="Helvetica"/>
          <w:sz w:val="23"/>
          <w:szCs w:val="23"/>
        </w:rPr>
      </w:pPr>
      <w:r w:rsidRPr="000C1116">
        <w:rPr>
          <w:rFonts w:ascii="Helvetica" w:hAnsi="Helvetica"/>
          <w:sz w:val="23"/>
          <w:szCs w:val="23"/>
        </w:rPr>
        <w:t xml:space="preserve">To access the online text follow the </w:t>
      </w:r>
      <w:r w:rsidR="007D2F3E">
        <w:rPr>
          <w:rFonts w:ascii="Helvetica" w:hAnsi="Helvetica"/>
          <w:sz w:val="23"/>
          <w:szCs w:val="23"/>
        </w:rPr>
        <w:t>directions below</w:t>
      </w:r>
      <w:r w:rsidRPr="000C1116">
        <w:rPr>
          <w:rFonts w:ascii="Helvetica" w:hAnsi="Helvetica"/>
          <w:sz w:val="23"/>
          <w:szCs w:val="23"/>
        </w:rPr>
        <w:t>:</w:t>
      </w:r>
    </w:p>
    <w:p w:rsidR="000C1116" w:rsidRPr="000C1116" w:rsidRDefault="000C1116" w:rsidP="000C1116">
      <w:pPr>
        <w:pStyle w:val="ListParagraph"/>
        <w:numPr>
          <w:ilvl w:val="0"/>
          <w:numId w:val="3"/>
        </w:numPr>
        <w:spacing w:after="0" w:line="240" w:lineRule="auto"/>
        <w:rPr>
          <w:rFonts w:ascii="Helvetica" w:hAnsi="Helvetica"/>
          <w:sz w:val="23"/>
          <w:szCs w:val="23"/>
        </w:rPr>
      </w:pPr>
      <w:r w:rsidRPr="000C1116">
        <w:rPr>
          <w:rFonts w:ascii="Helvetica" w:hAnsi="Helvetica"/>
          <w:sz w:val="23"/>
          <w:szCs w:val="23"/>
        </w:rPr>
        <w:t xml:space="preserve">Go to </w:t>
      </w:r>
      <w:hyperlink r:id="rId8" w:history="1">
        <w:r w:rsidRPr="000C1116">
          <w:rPr>
            <w:rStyle w:val="Hyperlink"/>
            <w:rFonts w:ascii="Helvetica" w:hAnsi="Helvetica"/>
            <w:sz w:val="23"/>
            <w:szCs w:val="23"/>
          </w:rPr>
          <w:t>www.classzone.com</w:t>
        </w:r>
      </w:hyperlink>
    </w:p>
    <w:p w:rsidR="000C1116" w:rsidRPr="000C1116" w:rsidRDefault="000C1116" w:rsidP="000C1116">
      <w:pPr>
        <w:pStyle w:val="ListParagraph"/>
        <w:numPr>
          <w:ilvl w:val="0"/>
          <w:numId w:val="3"/>
        </w:numPr>
        <w:spacing w:after="0" w:line="240" w:lineRule="auto"/>
        <w:rPr>
          <w:rFonts w:ascii="Helvetica" w:hAnsi="Helvetica"/>
          <w:sz w:val="23"/>
          <w:szCs w:val="23"/>
        </w:rPr>
      </w:pPr>
      <w:r w:rsidRPr="000C1116">
        <w:rPr>
          <w:rFonts w:ascii="Helvetica" w:hAnsi="Helvetica"/>
          <w:sz w:val="23"/>
          <w:szCs w:val="23"/>
        </w:rPr>
        <w:t>Create a student account  - choose our book and enter the activation code 2468041-160</w:t>
      </w:r>
    </w:p>
    <w:p w:rsidR="000C1116" w:rsidRPr="000C1116" w:rsidRDefault="000C1116" w:rsidP="00BE1258">
      <w:pPr>
        <w:jc w:val="both"/>
        <w:rPr>
          <w:rFonts w:ascii="Helvetica" w:hAnsi="Helvetica"/>
          <w:sz w:val="23"/>
          <w:szCs w:val="23"/>
        </w:rPr>
      </w:pPr>
    </w:p>
    <w:p w:rsidR="00BE1258" w:rsidRPr="000C1116" w:rsidRDefault="00BE1258" w:rsidP="00BE1258">
      <w:pPr>
        <w:jc w:val="both"/>
        <w:rPr>
          <w:rFonts w:ascii="Helvetica" w:hAnsi="Helvetica"/>
          <w:sz w:val="23"/>
          <w:szCs w:val="23"/>
        </w:rPr>
      </w:pPr>
      <w:r w:rsidRPr="000C1116">
        <w:rPr>
          <w:rFonts w:ascii="Helvetica" w:hAnsi="Helvetica"/>
          <w:b/>
          <w:sz w:val="23"/>
          <w:szCs w:val="23"/>
          <w:u w:val="single"/>
        </w:rPr>
        <w:t>Assignments</w:t>
      </w:r>
      <w:r w:rsidR="00150883" w:rsidRPr="000C1116">
        <w:rPr>
          <w:rFonts w:ascii="Helvetica" w:hAnsi="Helvetica"/>
          <w:b/>
          <w:sz w:val="23"/>
          <w:szCs w:val="23"/>
          <w:u w:val="single"/>
        </w:rPr>
        <w:t>/Assessments</w:t>
      </w:r>
      <w:r w:rsidRPr="000C1116">
        <w:rPr>
          <w:rFonts w:ascii="Helvetica" w:hAnsi="Helvetica"/>
          <w:sz w:val="23"/>
          <w:szCs w:val="23"/>
        </w:rPr>
        <w:t xml:space="preserve">-Will </w:t>
      </w:r>
      <w:proofErr w:type="gramStart"/>
      <w:r w:rsidRPr="000C1116">
        <w:rPr>
          <w:rFonts w:ascii="Helvetica" w:hAnsi="Helvetica"/>
          <w:sz w:val="23"/>
          <w:szCs w:val="23"/>
        </w:rPr>
        <w:t>have</w:t>
      </w:r>
      <w:proofErr w:type="gramEnd"/>
      <w:r w:rsidRPr="000C1116">
        <w:rPr>
          <w:rFonts w:ascii="Helvetica" w:hAnsi="Helvetica"/>
          <w:sz w:val="23"/>
          <w:szCs w:val="23"/>
        </w:rPr>
        <w:t xml:space="preserve"> a “due” date.  If you turn it in on that date you are </w:t>
      </w:r>
      <w:r w:rsidRPr="000C1116">
        <w:rPr>
          <w:rFonts w:ascii="Helvetica" w:hAnsi="Helvetica"/>
          <w:b/>
          <w:i/>
          <w:sz w:val="23"/>
          <w:szCs w:val="23"/>
        </w:rPr>
        <w:t>guaranteed</w:t>
      </w:r>
      <w:r w:rsidRPr="000C1116">
        <w:rPr>
          <w:rFonts w:ascii="Helvetica" w:hAnsi="Helvetica"/>
          <w:sz w:val="23"/>
          <w:szCs w:val="23"/>
        </w:rPr>
        <w:t xml:space="preserve"> the opportunity to get timely feedback and the opportunity to revise your work.  The longer it takes to get your work in the less time I will have to give you feedback and the less time you will have for revisions. Please budget your time accordingly.</w:t>
      </w:r>
    </w:p>
    <w:p w:rsidR="00BE1258" w:rsidRPr="000C1116" w:rsidRDefault="00BE1258" w:rsidP="00BE1258">
      <w:pPr>
        <w:jc w:val="both"/>
        <w:rPr>
          <w:rFonts w:ascii="Helvetica" w:hAnsi="Helvetica"/>
          <w:sz w:val="23"/>
          <w:szCs w:val="23"/>
        </w:rPr>
      </w:pPr>
      <w:r w:rsidRPr="000C1116">
        <w:rPr>
          <w:rFonts w:ascii="Helvetica" w:hAnsi="Helvetica"/>
          <w:b/>
          <w:sz w:val="23"/>
          <w:szCs w:val="23"/>
          <w:u w:val="single"/>
        </w:rPr>
        <w:lastRenderedPageBreak/>
        <w:t>Homework</w:t>
      </w:r>
      <w:r w:rsidRPr="000C1116">
        <w:rPr>
          <w:rFonts w:ascii="Helvetica" w:hAnsi="Helvetica"/>
          <w:sz w:val="23"/>
          <w:szCs w:val="23"/>
        </w:rPr>
        <w:t>-No grade for homework itself, but there will be various assessments based on the homework.  A lot of your assessments will be open notes, so it will be in your best interest to complete all homework assignments.  I will track complete and not completed homework in Power School but you will not be given a “grade” for homework.</w:t>
      </w:r>
    </w:p>
    <w:p w:rsidR="00BE1258" w:rsidRPr="000C1116" w:rsidRDefault="0003081E" w:rsidP="0003081E">
      <w:pPr>
        <w:jc w:val="both"/>
        <w:rPr>
          <w:rFonts w:ascii="Helvetica" w:hAnsi="Helvetica"/>
          <w:sz w:val="23"/>
          <w:szCs w:val="23"/>
        </w:rPr>
      </w:pPr>
      <w:r w:rsidRPr="000C1116">
        <w:rPr>
          <w:rFonts w:ascii="Helvetica" w:hAnsi="Helvetica"/>
          <w:b/>
          <w:sz w:val="23"/>
          <w:szCs w:val="23"/>
          <w:u w:val="single"/>
        </w:rPr>
        <w:t>Materials:</w:t>
      </w:r>
      <w:r w:rsidRPr="000C1116">
        <w:rPr>
          <w:rFonts w:ascii="Helvetica" w:hAnsi="Helvetica"/>
          <w:sz w:val="23"/>
          <w:szCs w:val="23"/>
        </w:rPr>
        <w:t xml:space="preserve"> Each student will need the following items for class and be expected to bring </w:t>
      </w:r>
      <w:r w:rsidR="000C1116" w:rsidRPr="000C1116">
        <w:rPr>
          <w:rFonts w:ascii="Helvetica" w:hAnsi="Helvetica"/>
          <w:sz w:val="23"/>
          <w:szCs w:val="23"/>
        </w:rPr>
        <w:t xml:space="preserve">them </w:t>
      </w:r>
      <w:r w:rsidRPr="000C1116">
        <w:rPr>
          <w:rFonts w:ascii="Helvetica" w:hAnsi="Helvetica"/>
          <w:sz w:val="23"/>
          <w:szCs w:val="23"/>
        </w:rPr>
        <w:t>to class everyday</w:t>
      </w:r>
      <w:r w:rsidR="00E4546C" w:rsidRPr="000C1116">
        <w:rPr>
          <w:rFonts w:ascii="Helvetica" w:hAnsi="Helvetica"/>
          <w:sz w:val="23"/>
          <w:szCs w:val="23"/>
        </w:rPr>
        <w:t>*</w:t>
      </w:r>
      <w:r w:rsidRPr="000C1116">
        <w:rPr>
          <w:rFonts w:ascii="Helvetica" w:hAnsi="Helvetica"/>
          <w:sz w:val="23"/>
          <w:szCs w:val="23"/>
        </w:rPr>
        <w:t>:</w:t>
      </w:r>
    </w:p>
    <w:p w:rsidR="0003081E" w:rsidRPr="000C1116" w:rsidRDefault="0003081E" w:rsidP="0003081E">
      <w:pPr>
        <w:pStyle w:val="ListParagraph"/>
        <w:numPr>
          <w:ilvl w:val="0"/>
          <w:numId w:val="2"/>
        </w:numPr>
        <w:jc w:val="both"/>
        <w:rPr>
          <w:rFonts w:ascii="Helvetica" w:hAnsi="Helvetica"/>
          <w:sz w:val="23"/>
          <w:szCs w:val="23"/>
        </w:rPr>
      </w:pPr>
      <w:r w:rsidRPr="000C1116">
        <w:rPr>
          <w:rFonts w:ascii="Helvetica" w:hAnsi="Helvetica"/>
          <w:sz w:val="23"/>
          <w:szCs w:val="23"/>
        </w:rPr>
        <w:t>Notebook-Preferably a three ring binder.</w:t>
      </w:r>
    </w:p>
    <w:p w:rsidR="0003081E" w:rsidRPr="000C1116" w:rsidRDefault="0003081E" w:rsidP="0003081E">
      <w:pPr>
        <w:pStyle w:val="ListParagraph"/>
        <w:numPr>
          <w:ilvl w:val="0"/>
          <w:numId w:val="2"/>
        </w:numPr>
        <w:jc w:val="both"/>
        <w:rPr>
          <w:rFonts w:ascii="Helvetica" w:hAnsi="Helvetica"/>
          <w:sz w:val="23"/>
          <w:szCs w:val="23"/>
        </w:rPr>
      </w:pPr>
      <w:r w:rsidRPr="000C1116">
        <w:rPr>
          <w:rFonts w:ascii="Helvetica" w:hAnsi="Helvetica"/>
          <w:sz w:val="23"/>
          <w:szCs w:val="23"/>
        </w:rPr>
        <w:t>A pencil or pen</w:t>
      </w:r>
    </w:p>
    <w:p w:rsidR="0003081E" w:rsidRPr="000C1116" w:rsidRDefault="0003081E" w:rsidP="0003081E">
      <w:pPr>
        <w:pStyle w:val="ListParagraph"/>
        <w:numPr>
          <w:ilvl w:val="0"/>
          <w:numId w:val="2"/>
        </w:numPr>
        <w:jc w:val="both"/>
        <w:rPr>
          <w:rFonts w:ascii="Helvetica" w:hAnsi="Helvetica"/>
          <w:sz w:val="23"/>
          <w:szCs w:val="23"/>
        </w:rPr>
      </w:pPr>
      <w:r w:rsidRPr="000C1116">
        <w:rPr>
          <w:rFonts w:ascii="Helvetica" w:hAnsi="Helvetica"/>
          <w:sz w:val="23"/>
          <w:szCs w:val="23"/>
        </w:rPr>
        <w:t>A flash drive</w:t>
      </w:r>
    </w:p>
    <w:p w:rsidR="0003081E" w:rsidRPr="000C1116" w:rsidRDefault="0003081E" w:rsidP="0003081E">
      <w:pPr>
        <w:pStyle w:val="ListParagraph"/>
        <w:numPr>
          <w:ilvl w:val="0"/>
          <w:numId w:val="2"/>
        </w:numPr>
        <w:jc w:val="both"/>
        <w:rPr>
          <w:rFonts w:ascii="Helvetica" w:hAnsi="Helvetica"/>
          <w:sz w:val="23"/>
          <w:szCs w:val="23"/>
        </w:rPr>
      </w:pPr>
      <w:r w:rsidRPr="000C1116">
        <w:rPr>
          <w:rFonts w:ascii="Helvetica" w:hAnsi="Helvetica"/>
          <w:sz w:val="23"/>
          <w:szCs w:val="23"/>
        </w:rPr>
        <w:t>Folder-If you choose not have a binder you will need a folder to keep your papers and handouts organized.</w:t>
      </w:r>
    </w:p>
    <w:p w:rsidR="00E4546C" w:rsidRPr="000C1116" w:rsidRDefault="00E4546C" w:rsidP="00E4546C">
      <w:pPr>
        <w:jc w:val="both"/>
        <w:rPr>
          <w:rFonts w:ascii="Helvetica" w:hAnsi="Helvetica"/>
          <w:i/>
          <w:sz w:val="23"/>
          <w:szCs w:val="23"/>
        </w:rPr>
      </w:pPr>
      <w:r w:rsidRPr="000C1116">
        <w:rPr>
          <w:rFonts w:ascii="Helvetica" w:hAnsi="Helvetica"/>
          <w:sz w:val="23"/>
          <w:szCs w:val="23"/>
        </w:rPr>
        <w:t>***</w:t>
      </w:r>
      <w:r w:rsidRPr="000C1116">
        <w:rPr>
          <w:rFonts w:ascii="Helvetica" w:hAnsi="Helvetica"/>
          <w:i/>
          <w:sz w:val="23"/>
          <w:szCs w:val="23"/>
        </w:rPr>
        <w:t>If you come to class unprepared it is your responsibility to find the appropriate materials.  I will have a limited supply of paper and pencils.  If they are gone you will have to find some from your peers</w:t>
      </w:r>
      <w:proofErr w:type="gramStart"/>
      <w:r w:rsidRPr="000C1116">
        <w:rPr>
          <w:rFonts w:ascii="Helvetica" w:hAnsi="Helvetica"/>
          <w:i/>
          <w:sz w:val="23"/>
          <w:szCs w:val="23"/>
        </w:rPr>
        <w:t>.*</w:t>
      </w:r>
      <w:proofErr w:type="gramEnd"/>
      <w:r w:rsidRPr="000C1116">
        <w:rPr>
          <w:rFonts w:ascii="Helvetica" w:hAnsi="Helvetica"/>
          <w:i/>
          <w:sz w:val="23"/>
          <w:szCs w:val="23"/>
        </w:rPr>
        <w:t>**</w:t>
      </w:r>
    </w:p>
    <w:p w:rsidR="008C60C6" w:rsidRPr="000C1116" w:rsidRDefault="00042FDC" w:rsidP="00E4546C">
      <w:pPr>
        <w:jc w:val="both"/>
        <w:rPr>
          <w:rFonts w:ascii="Helvetica" w:hAnsi="Helvetica"/>
          <w:b/>
          <w:sz w:val="23"/>
          <w:szCs w:val="23"/>
          <w:u w:val="single"/>
        </w:rPr>
      </w:pPr>
      <w:r w:rsidRPr="000C1116">
        <w:rPr>
          <w:rFonts w:ascii="Helvetica" w:hAnsi="Helvetica"/>
          <w:b/>
          <w:sz w:val="23"/>
          <w:szCs w:val="23"/>
          <w:u w:val="single"/>
        </w:rPr>
        <w:t xml:space="preserve">Mr. </w:t>
      </w:r>
      <w:proofErr w:type="spellStart"/>
      <w:r w:rsidRPr="000C1116">
        <w:rPr>
          <w:rFonts w:ascii="Helvetica" w:hAnsi="Helvetica"/>
          <w:b/>
          <w:sz w:val="23"/>
          <w:szCs w:val="23"/>
          <w:u w:val="single"/>
        </w:rPr>
        <w:t>Lussier’s</w:t>
      </w:r>
      <w:proofErr w:type="spellEnd"/>
      <w:r w:rsidRPr="000C1116">
        <w:rPr>
          <w:rFonts w:ascii="Helvetica" w:hAnsi="Helvetica"/>
          <w:b/>
          <w:sz w:val="23"/>
          <w:szCs w:val="23"/>
          <w:u w:val="single"/>
        </w:rPr>
        <w:t xml:space="preserve"> Schedule</w:t>
      </w:r>
    </w:p>
    <w:p w:rsidR="00042FDC" w:rsidRDefault="00BA758F" w:rsidP="00BA758F">
      <w:pPr>
        <w:pStyle w:val="ListParagraph"/>
        <w:numPr>
          <w:ilvl w:val="0"/>
          <w:numId w:val="4"/>
        </w:numPr>
        <w:jc w:val="both"/>
        <w:rPr>
          <w:rFonts w:ascii="Helvetica" w:hAnsi="Helvetica"/>
          <w:sz w:val="23"/>
          <w:szCs w:val="23"/>
        </w:rPr>
      </w:pPr>
      <w:r>
        <w:rPr>
          <w:rFonts w:ascii="Helvetica" w:hAnsi="Helvetica"/>
          <w:sz w:val="23"/>
          <w:szCs w:val="23"/>
        </w:rPr>
        <w:t>Period 1 – MWH Room 163</w:t>
      </w:r>
    </w:p>
    <w:p w:rsidR="00BA758F" w:rsidRDefault="00BA758F" w:rsidP="00BA758F">
      <w:pPr>
        <w:pStyle w:val="ListParagraph"/>
        <w:numPr>
          <w:ilvl w:val="0"/>
          <w:numId w:val="4"/>
        </w:numPr>
        <w:jc w:val="both"/>
        <w:rPr>
          <w:rFonts w:ascii="Helvetica" w:hAnsi="Helvetica"/>
          <w:sz w:val="23"/>
          <w:szCs w:val="23"/>
        </w:rPr>
      </w:pPr>
      <w:r>
        <w:rPr>
          <w:rFonts w:ascii="Helvetica" w:hAnsi="Helvetica"/>
          <w:sz w:val="23"/>
          <w:szCs w:val="23"/>
        </w:rPr>
        <w:t>Period 2 – MWH Room 163</w:t>
      </w:r>
    </w:p>
    <w:p w:rsidR="00BA758F" w:rsidRDefault="00BA758F" w:rsidP="00BA758F">
      <w:pPr>
        <w:pStyle w:val="ListParagraph"/>
        <w:numPr>
          <w:ilvl w:val="0"/>
          <w:numId w:val="4"/>
        </w:numPr>
        <w:jc w:val="both"/>
        <w:rPr>
          <w:rFonts w:ascii="Helvetica" w:hAnsi="Helvetica"/>
          <w:sz w:val="23"/>
          <w:szCs w:val="23"/>
        </w:rPr>
      </w:pPr>
      <w:r>
        <w:rPr>
          <w:rFonts w:ascii="Helvetica" w:hAnsi="Helvetica"/>
          <w:sz w:val="23"/>
          <w:szCs w:val="23"/>
        </w:rPr>
        <w:t>Period 3 – MWH Room 163</w:t>
      </w:r>
    </w:p>
    <w:p w:rsidR="00BA758F" w:rsidRPr="00BA758F" w:rsidRDefault="00AA663A" w:rsidP="00BA758F">
      <w:pPr>
        <w:pStyle w:val="ListParagraph"/>
        <w:numPr>
          <w:ilvl w:val="0"/>
          <w:numId w:val="4"/>
        </w:numPr>
        <w:jc w:val="both"/>
        <w:rPr>
          <w:rFonts w:ascii="Helvetica" w:hAnsi="Helvetica"/>
          <w:sz w:val="23"/>
          <w:szCs w:val="23"/>
        </w:rPr>
      </w:pPr>
      <w:r>
        <w:rPr>
          <w:rFonts w:ascii="Helvetica" w:hAnsi="Helvetica"/>
          <w:sz w:val="23"/>
          <w:szCs w:val="23"/>
        </w:rPr>
        <w:t>During all other periods I can be found in the Social Studies Office-</w:t>
      </w:r>
      <w:proofErr w:type="spellStart"/>
      <w:r>
        <w:rPr>
          <w:rFonts w:ascii="Helvetica" w:hAnsi="Helvetica"/>
          <w:sz w:val="23"/>
          <w:szCs w:val="23"/>
        </w:rPr>
        <w:t>Rm</w:t>
      </w:r>
      <w:proofErr w:type="spellEnd"/>
      <w:r>
        <w:rPr>
          <w:rFonts w:ascii="Helvetica" w:hAnsi="Helvetica"/>
          <w:sz w:val="23"/>
          <w:szCs w:val="23"/>
        </w:rPr>
        <w:t xml:space="preserve"> 102.</w:t>
      </w:r>
    </w:p>
    <w:p w:rsidR="00BE1258" w:rsidRPr="000C1116" w:rsidRDefault="00F015FB" w:rsidP="00BE1258">
      <w:pPr>
        <w:pStyle w:val="ListParagraph"/>
        <w:ind w:left="90"/>
        <w:jc w:val="both"/>
        <w:rPr>
          <w:rFonts w:ascii="Helvetica" w:hAnsi="Helvetica"/>
          <w:sz w:val="23"/>
          <w:szCs w:val="23"/>
        </w:rPr>
      </w:pPr>
      <w:r w:rsidRPr="000C1116">
        <w:rPr>
          <w:rFonts w:ascii="Helvetica" w:hAnsi="Helvetica"/>
          <w:sz w:val="23"/>
          <w:szCs w:val="23"/>
        </w:rPr>
        <w:t>I will</w:t>
      </w:r>
      <w:r w:rsidR="00AA663A">
        <w:rPr>
          <w:rFonts w:ascii="Helvetica" w:hAnsi="Helvetica"/>
          <w:sz w:val="23"/>
          <w:szCs w:val="23"/>
        </w:rPr>
        <w:t xml:space="preserve"> also</w:t>
      </w:r>
      <w:r w:rsidRPr="000C1116">
        <w:rPr>
          <w:rFonts w:ascii="Helvetica" w:hAnsi="Helvetica"/>
          <w:sz w:val="23"/>
          <w:szCs w:val="23"/>
        </w:rPr>
        <w:t xml:space="preserve"> be available for </w:t>
      </w:r>
      <w:r w:rsidR="0045163D" w:rsidRPr="000C1116">
        <w:rPr>
          <w:rFonts w:ascii="Helvetica" w:hAnsi="Helvetica"/>
          <w:sz w:val="23"/>
          <w:szCs w:val="23"/>
        </w:rPr>
        <w:t>help before school and after school by appointment.</w:t>
      </w:r>
    </w:p>
    <w:p w:rsidR="0052621B" w:rsidRPr="00AA7580" w:rsidRDefault="0052621B" w:rsidP="0052621B">
      <w:pPr>
        <w:rPr>
          <w:rFonts w:ascii="Helvetica" w:hAnsi="Helvetica"/>
          <w:sz w:val="24"/>
          <w:szCs w:val="24"/>
        </w:rPr>
      </w:pPr>
      <w:r w:rsidRPr="00AA7580">
        <w:rPr>
          <w:rFonts w:ascii="Helvetica" w:hAnsi="Helvetica"/>
          <w:b/>
          <w:sz w:val="24"/>
          <w:szCs w:val="24"/>
          <w:u w:val="single"/>
        </w:rPr>
        <w:t>Grading Policy:</w:t>
      </w:r>
    </w:p>
    <w:p w:rsidR="0052621B" w:rsidRPr="00AA7580" w:rsidRDefault="0052621B" w:rsidP="0052621B">
      <w:pPr>
        <w:rPr>
          <w:rFonts w:ascii="Helvetica" w:hAnsi="Helvetica"/>
          <w:b/>
          <w:sz w:val="24"/>
          <w:szCs w:val="24"/>
        </w:rPr>
      </w:pPr>
      <w:r w:rsidRPr="00AA7580">
        <w:rPr>
          <w:rFonts w:ascii="Helvetica" w:hAnsi="Helvetica"/>
          <w:sz w:val="24"/>
          <w:szCs w:val="24"/>
        </w:rPr>
        <w:t xml:space="preserve">Please see the attached letter home, which needs to be signed no later than </w:t>
      </w:r>
      <w:r w:rsidRPr="00AA7580">
        <w:rPr>
          <w:rFonts w:ascii="Helvetica" w:hAnsi="Helvetica"/>
          <w:b/>
          <w:sz w:val="24"/>
          <w:szCs w:val="24"/>
        </w:rPr>
        <w:t>September 5, 2013.</w:t>
      </w:r>
    </w:p>
    <w:p w:rsidR="0052621B" w:rsidRPr="00AA7580" w:rsidRDefault="0052621B" w:rsidP="0052621B">
      <w:pPr>
        <w:rPr>
          <w:rFonts w:ascii="Helvetica" w:hAnsi="Helvetica"/>
          <w:sz w:val="24"/>
          <w:szCs w:val="24"/>
        </w:rPr>
      </w:pPr>
      <w:r w:rsidRPr="00AA7580">
        <w:rPr>
          <w:rFonts w:ascii="Helvetica" w:hAnsi="Helvetica"/>
          <w:sz w:val="24"/>
          <w:szCs w:val="24"/>
        </w:rPr>
        <w:t xml:space="preserve">The Modern World teachers at </w:t>
      </w:r>
      <w:proofErr w:type="spellStart"/>
      <w:r w:rsidRPr="00AA7580">
        <w:rPr>
          <w:rFonts w:ascii="Helvetica" w:hAnsi="Helvetica"/>
          <w:sz w:val="24"/>
          <w:szCs w:val="24"/>
        </w:rPr>
        <w:t>Conard</w:t>
      </w:r>
      <w:proofErr w:type="spellEnd"/>
      <w:r w:rsidRPr="00AA7580">
        <w:rPr>
          <w:rFonts w:ascii="Helvetica" w:hAnsi="Helvetica"/>
          <w:sz w:val="24"/>
          <w:szCs w:val="24"/>
        </w:rPr>
        <w:t xml:space="preserve"> High School have chosen four benchmark Social Studies skills to measure your progress and achievement each quarter towards the expectations of this course.  These skills include: </w:t>
      </w:r>
      <w:r w:rsidRPr="00AA7580">
        <w:rPr>
          <w:rFonts w:ascii="Helvetica" w:hAnsi="Helvetica"/>
          <w:b/>
          <w:i/>
          <w:sz w:val="24"/>
          <w:szCs w:val="24"/>
        </w:rPr>
        <w:t xml:space="preserve">Critical Thinking and Problem Solving, Writing and Speaking, Research and Inquiry, and Habits of Mind.  </w:t>
      </w:r>
    </w:p>
    <w:p w:rsidR="0052621B" w:rsidRPr="00AA7580" w:rsidRDefault="0052621B" w:rsidP="0052621B">
      <w:pPr>
        <w:rPr>
          <w:rFonts w:ascii="Helvetica" w:hAnsi="Helvetica"/>
          <w:sz w:val="24"/>
          <w:szCs w:val="24"/>
        </w:rPr>
      </w:pPr>
      <w:r w:rsidRPr="00AA7580">
        <w:rPr>
          <w:rFonts w:ascii="Helvetica" w:hAnsi="Helvetica"/>
          <w:sz w:val="24"/>
          <w:szCs w:val="24"/>
        </w:rPr>
        <w:t>These skills help comprise numerous rubrics which will assess your work on various performance tasks.  These assessments will then combine with the midterm and final exams to determine your final grade.  Please see the breakdown below.</w:t>
      </w:r>
    </w:p>
    <w:p w:rsidR="0052621B" w:rsidRDefault="0052621B" w:rsidP="0052621B">
      <w:pPr>
        <w:rPr>
          <w:rFonts w:ascii="Helvetica" w:hAnsi="Helvetica"/>
          <w:sz w:val="24"/>
          <w:szCs w:val="24"/>
        </w:rPr>
      </w:pPr>
    </w:p>
    <w:p w:rsidR="00AA7580" w:rsidRDefault="00AA7580" w:rsidP="0052621B">
      <w:pPr>
        <w:rPr>
          <w:rFonts w:ascii="Helvetica" w:hAnsi="Helvetica"/>
          <w:sz w:val="24"/>
          <w:szCs w:val="24"/>
        </w:rPr>
      </w:pPr>
    </w:p>
    <w:p w:rsidR="00AA7580" w:rsidRPr="00AA7580" w:rsidRDefault="00AA7580" w:rsidP="0052621B">
      <w:pPr>
        <w:rPr>
          <w:rFonts w:ascii="Helvetica" w:hAnsi="Helvetica"/>
          <w:sz w:val="24"/>
          <w:szCs w:val="24"/>
        </w:rPr>
      </w:pPr>
    </w:p>
    <w:tbl>
      <w:tblPr>
        <w:tblStyle w:val="TableGrid"/>
        <w:tblW w:w="0" w:type="auto"/>
        <w:jc w:val="center"/>
        <w:tblInd w:w="-517" w:type="dxa"/>
        <w:tblLook w:val="04A0" w:firstRow="1" w:lastRow="0" w:firstColumn="1" w:lastColumn="0" w:noHBand="0" w:noVBand="1"/>
      </w:tblPr>
      <w:tblGrid>
        <w:gridCol w:w="4641"/>
        <w:gridCol w:w="4461"/>
      </w:tblGrid>
      <w:tr w:rsidR="0052621B" w:rsidRPr="00AA7580" w:rsidTr="00F013EC">
        <w:trPr>
          <w:trHeight w:val="289"/>
          <w:jc w:val="center"/>
        </w:trPr>
        <w:tc>
          <w:tcPr>
            <w:tcW w:w="4641" w:type="dxa"/>
          </w:tcPr>
          <w:p w:rsidR="0052621B" w:rsidRPr="00AA7580" w:rsidRDefault="0052621B" w:rsidP="00F013EC">
            <w:pPr>
              <w:jc w:val="center"/>
              <w:rPr>
                <w:rFonts w:ascii="Helvetica" w:hAnsi="Helvetica"/>
                <w:b/>
                <w:sz w:val="28"/>
                <w:szCs w:val="28"/>
              </w:rPr>
            </w:pPr>
            <w:r w:rsidRPr="00AA7580">
              <w:rPr>
                <w:rFonts w:ascii="Helvetica" w:hAnsi="Helvetica"/>
                <w:b/>
                <w:sz w:val="28"/>
                <w:szCs w:val="28"/>
              </w:rPr>
              <w:lastRenderedPageBreak/>
              <w:t xml:space="preserve">Quarter Grade </w:t>
            </w:r>
          </w:p>
        </w:tc>
        <w:tc>
          <w:tcPr>
            <w:tcW w:w="4461" w:type="dxa"/>
          </w:tcPr>
          <w:p w:rsidR="0052621B" w:rsidRPr="00AA7580" w:rsidRDefault="0052621B" w:rsidP="00F013EC">
            <w:pPr>
              <w:jc w:val="center"/>
              <w:rPr>
                <w:rFonts w:ascii="Helvetica" w:hAnsi="Helvetica"/>
                <w:b/>
                <w:sz w:val="28"/>
                <w:szCs w:val="28"/>
              </w:rPr>
            </w:pPr>
            <w:r w:rsidRPr="00AA7580">
              <w:rPr>
                <w:rFonts w:ascii="Helvetica" w:hAnsi="Helvetica"/>
                <w:b/>
                <w:sz w:val="28"/>
                <w:szCs w:val="28"/>
              </w:rPr>
              <w:t>Final Grade</w:t>
            </w:r>
          </w:p>
        </w:tc>
      </w:tr>
      <w:tr w:rsidR="0052621B" w:rsidRPr="00AA7580" w:rsidTr="00F013EC">
        <w:trPr>
          <w:trHeight w:val="289"/>
          <w:jc w:val="center"/>
        </w:trPr>
        <w:tc>
          <w:tcPr>
            <w:tcW w:w="4641" w:type="dxa"/>
          </w:tcPr>
          <w:p w:rsidR="0052621B" w:rsidRPr="00AA7580" w:rsidRDefault="0052621B" w:rsidP="00F013EC">
            <w:pPr>
              <w:rPr>
                <w:rFonts w:ascii="Helvetica" w:hAnsi="Helvetica"/>
              </w:rPr>
            </w:pPr>
            <w:r w:rsidRPr="00AA7580">
              <w:rPr>
                <w:rFonts w:ascii="Helvetica" w:hAnsi="Helvetica"/>
              </w:rPr>
              <w:t>Discussion  – 20%</w:t>
            </w:r>
          </w:p>
        </w:tc>
        <w:tc>
          <w:tcPr>
            <w:tcW w:w="4461" w:type="dxa"/>
          </w:tcPr>
          <w:p w:rsidR="0052621B" w:rsidRPr="00AA7580" w:rsidRDefault="0052621B" w:rsidP="00F013EC">
            <w:pPr>
              <w:rPr>
                <w:rFonts w:ascii="Helvetica" w:hAnsi="Helvetica"/>
                <w:sz w:val="24"/>
                <w:szCs w:val="24"/>
              </w:rPr>
            </w:pPr>
            <w:r w:rsidRPr="00AA7580">
              <w:rPr>
                <w:rFonts w:ascii="Helvetica" w:hAnsi="Helvetica"/>
                <w:sz w:val="24"/>
                <w:szCs w:val="24"/>
              </w:rPr>
              <w:t>1</w:t>
            </w:r>
            <w:r w:rsidRPr="00AA7580">
              <w:rPr>
                <w:rFonts w:ascii="Helvetica" w:hAnsi="Helvetica"/>
                <w:sz w:val="24"/>
                <w:szCs w:val="24"/>
                <w:vertAlign w:val="superscript"/>
              </w:rPr>
              <w:t>st</w:t>
            </w:r>
            <w:r w:rsidRPr="00AA7580">
              <w:rPr>
                <w:rFonts w:ascii="Helvetica" w:hAnsi="Helvetica"/>
                <w:sz w:val="24"/>
                <w:szCs w:val="24"/>
              </w:rPr>
              <w:t xml:space="preserve"> Quarter – 42.5%</w:t>
            </w:r>
          </w:p>
        </w:tc>
      </w:tr>
      <w:tr w:rsidR="0052621B" w:rsidRPr="00AA7580" w:rsidTr="00F013EC">
        <w:trPr>
          <w:trHeight w:val="304"/>
          <w:jc w:val="center"/>
        </w:trPr>
        <w:tc>
          <w:tcPr>
            <w:tcW w:w="4641" w:type="dxa"/>
          </w:tcPr>
          <w:p w:rsidR="0052621B" w:rsidRPr="00AA7580" w:rsidRDefault="0052621B" w:rsidP="00F013EC">
            <w:pPr>
              <w:rPr>
                <w:rFonts w:ascii="Helvetica" w:hAnsi="Helvetica"/>
              </w:rPr>
            </w:pPr>
            <w:r w:rsidRPr="00AA7580">
              <w:rPr>
                <w:rFonts w:ascii="Helvetica" w:hAnsi="Helvetica"/>
              </w:rPr>
              <w:t>Writing – 20%</w:t>
            </w:r>
          </w:p>
        </w:tc>
        <w:tc>
          <w:tcPr>
            <w:tcW w:w="4461" w:type="dxa"/>
          </w:tcPr>
          <w:p w:rsidR="0052621B" w:rsidRPr="00AA7580" w:rsidRDefault="0052621B" w:rsidP="00F013EC">
            <w:pPr>
              <w:rPr>
                <w:rFonts w:ascii="Helvetica" w:hAnsi="Helvetica"/>
                <w:sz w:val="24"/>
                <w:szCs w:val="24"/>
              </w:rPr>
            </w:pPr>
            <w:r w:rsidRPr="00AA7580">
              <w:rPr>
                <w:rFonts w:ascii="Helvetica" w:hAnsi="Helvetica"/>
                <w:sz w:val="24"/>
                <w:szCs w:val="24"/>
              </w:rPr>
              <w:t>2</w:t>
            </w:r>
            <w:r w:rsidRPr="00AA7580">
              <w:rPr>
                <w:rFonts w:ascii="Helvetica" w:hAnsi="Helvetica"/>
                <w:sz w:val="24"/>
                <w:szCs w:val="24"/>
                <w:vertAlign w:val="superscript"/>
              </w:rPr>
              <w:t>nd</w:t>
            </w:r>
            <w:r w:rsidRPr="00AA7580">
              <w:rPr>
                <w:rFonts w:ascii="Helvetica" w:hAnsi="Helvetica"/>
                <w:sz w:val="24"/>
                <w:szCs w:val="24"/>
              </w:rPr>
              <w:t xml:space="preserve"> Quarter – 42.5%</w:t>
            </w:r>
          </w:p>
        </w:tc>
      </w:tr>
      <w:tr w:rsidR="0052621B" w:rsidRPr="00AA7580" w:rsidTr="00F013EC">
        <w:trPr>
          <w:trHeight w:val="304"/>
          <w:jc w:val="center"/>
        </w:trPr>
        <w:tc>
          <w:tcPr>
            <w:tcW w:w="4641" w:type="dxa"/>
          </w:tcPr>
          <w:p w:rsidR="0052621B" w:rsidRPr="00AA7580" w:rsidRDefault="0052621B" w:rsidP="00F013EC">
            <w:pPr>
              <w:rPr>
                <w:rFonts w:ascii="Helvetica" w:hAnsi="Helvetica"/>
              </w:rPr>
            </w:pPr>
            <w:r w:rsidRPr="00AA7580">
              <w:rPr>
                <w:rFonts w:ascii="Helvetica" w:hAnsi="Helvetica"/>
              </w:rPr>
              <w:t>Presentation – 20%</w:t>
            </w:r>
          </w:p>
        </w:tc>
        <w:tc>
          <w:tcPr>
            <w:tcW w:w="4461" w:type="dxa"/>
          </w:tcPr>
          <w:p w:rsidR="0052621B" w:rsidRPr="00AA7580" w:rsidRDefault="0052621B" w:rsidP="00F013EC">
            <w:pPr>
              <w:rPr>
                <w:rFonts w:ascii="Helvetica" w:hAnsi="Helvetica"/>
                <w:i/>
                <w:sz w:val="24"/>
                <w:szCs w:val="24"/>
              </w:rPr>
            </w:pPr>
            <w:r w:rsidRPr="00AA7580">
              <w:rPr>
                <w:rFonts w:ascii="Helvetica" w:hAnsi="Helvetica"/>
                <w:i/>
                <w:sz w:val="24"/>
                <w:szCs w:val="24"/>
              </w:rPr>
              <w:t>Midterm Exam – 15%</w:t>
            </w:r>
          </w:p>
        </w:tc>
      </w:tr>
      <w:tr w:rsidR="0052621B" w:rsidRPr="00AA7580" w:rsidTr="00F013EC">
        <w:trPr>
          <w:trHeight w:val="304"/>
          <w:jc w:val="center"/>
        </w:trPr>
        <w:tc>
          <w:tcPr>
            <w:tcW w:w="4641" w:type="dxa"/>
          </w:tcPr>
          <w:p w:rsidR="0052621B" w:rsidRPr="00AA7580" w:rsidRDefault="0052621B" w:rsidP="00F013EC">
            <w:pPr>
              <w:rPr>
                <w:rFonts w:ascii="Helvetica" w:hAnsi="Helvetica"/>
              </w:rPr>
            </w:pPr>
            <w:r w:rsidRPr="00AA7580">
              <w:rPr>
                <w:rFonts w:ascii="Helvetica" w:hAnsi="Helvetica"/>
              </w:rPr>
              <w:t>Habits of Mind – 10%</w:t>
            </w:r>
          </w:p>
        </w:tc>
        <w:tc>
          <w:tcPr>
            <w:tcW w:w="4461" w:type="dxa"/>
          </w:tcPr>
          <w:p w:rsidR="0052621B" w:rsidRPr="00AA7580" w:rsidRDefault="0052621B" w:rsidP="00F013EC">
            <w:pPr>
              <w:rPr>
                <w:rFonts w:ascii="Helvetica" w:hAnsi="Helvetica"/>
                <w:sz w:val="24"/>
                <w:szCs w:val="24"/>
              </w:rPr>
            </w:pPr>
            <w:r w:rsidRPr="00AA7580">
              <w:rPr>
                <w:rFonts w:ascii="Helvetica" w:hAnsi="Helvetica"/>
                <w:sz w:val="24"/>
                <w:szCs w:val="24"/>
              </w:rPr>
              <w:t>3</w:t>
            </w:r>
            <w:r w:rsidRPr="00AA7580">
              <w:rPr>
                <w:rFonts w:ascii="Helvetica" w:hAnsi="Helvetica"/>
                <w:sz w:val="24"/>
                <w:szCs w:val="24"/>
                <w:vertAlign w:val="superscript"/>
              </w:rPr>
              <w:t>rd</w:t>
            </w:r>
            <w:r w:rsidRPr="00AA7580">
              <w:rPr>
                <w:rFonts w:ascii="Helvetica" w:hAnsi="Helvetica"/>
                <w:sz w:val="24"/>
                <w:szCs w:val="24"/>
              </w:rPr>
              <w:t xml:space="preserve"> Quarter – 42.5%</w:t>
            </w:r>
          </w:p>
        </w:tc>
      </w:tr>
      <w:tr w:rsidR="0052621B" w:rsidRPr="00AA7580" w:rsidTr="00F013EC">
        <w:trPr>
          <w:trHeight w:val="289"/>
          <w:jc w:val="center"/>
        </w:trPr>
        <w:tc>
          <w:tcPr>
            <w:tcW w:w="4641" w:type="dxa"/>
          </w:tcPr>
          <w:p w:rsidR="0052621B" w:rsidRPr="00AA7580" w:rsidRDefault="0052621B" w:rsidP="00F013EC">
            <w:pPr>
              <w:rPr>
                <w:rFonts w:ascii="Helvetica" w:hAnsi="Helvetica"/>
              </w:rPr>
            </w:pPr>
            <w:r w:rsidRPr="00AA7580">
              <w:rPr>
                <w:rFonts w:ascii="Helvetica" w:hAnsi="Helvetica"/>
              </w:rPr>
              <w:t>Content Knowledge – 30%</w:t>
            </w:r>
          </w:p>
        </w:tc>
        <w:tc>
          <w:tcPr>
            <w:tcW w:w="4461" w:type="dxa"/>
          </w:tcPr>
          <w:p w:rsidR="0052621B" w:rsidRPr="00AA7580" w:rsidRDefault="0052621B" w:rsidP="00F013EC">
            <w:pPr>
              <w:rPr>
                <w:rFonts w:ascii="Helvetica" w:hAnsi="Helvetica"/>
                <w:sz w:val="24"/>
                <w:szCs w:val="24"/>
              </w:rPr>
            </w:pPr>
            <w:r w:rsidRPr="00AA7580">
              <w:rPr>
                <w:rFonts w:ascii="Helvetica" w:hAnsi="Helvetica"/>
                <w:sz w:val="24"/>
                <w:szCs w:val="24"/>
              </w:rPr>
              <w:t>4</w:t>
            </w:r>
            <w:r w:rsidRPr="00AA7580">
              <w:rPr>
                <w:rFonts w:ascii="Helvetica" w:hAnsi="Helvetica"/>
                <w:sz w:val="24"/>
                <w:szCs w:val="24"/>
                <w:vertAlign w:val="superscript"/>
              </w:rPr>
              <w:t>TH</w:t>
            </w:r>
            <w:r w:rsidRPr="00AA7580">
              <w:rPr>
                <w:rFonts w:ascii="Helvetica" w:hAnsi="Helvetica"/>
                <w:sz w:val="24"/>
                <w:szCs w:val="24"/>
              </w:rPr>
              <w:t xml:space="preserve"> Quarter – 42.5%</w:t>
            </w:r>
          </w:p>
        </w:tc>
      </w:tr>
      <w:tr w:rsidR="0052621B" w:rsidRPr="00AA7580" w:rsidTr="00F013EC">
        <w:trPr>
          <w:trHeight w:val="304"/>
          <w:jc w:val="center"/>
        </w:trPr>
        <w:tc>
          <w:tcPr>
            <w:tcW w:w="4641" w:type="dxa"/>
          </w:tcPr>
          <w:p w:rsidR="0052621B" w:rsidRPr="00AA7580" w:rsidRDefault="0052621B" w:rsidP="00F013EC">
            <w:pPr>
              <w:rPr>
                <w:rFonts w:ascii="Helvetica" w:hAnsi="Helvetica"/>
              </w:rPr>
            </w:pPr>
          </w:p>
        </w:tc>
        <w:tc>
          <w:tcPr>
            <w:tcW w:w="4461" w:type="dxa"/>
          </w:tcPr>
          <w:p w:rsidR="0052621B" w:rsidRPr="00AA7580" w:rsidRDefault="0052621B" w:rsidP="00F013EC">
            <w:pPr>
              <w:rPr>
                <w:rFonts w:ascii="Helvetica" w:hAnsi="Helvetica"/>
                <w:i/>
                <w:sz w:val="24"/>
                <w:szCs w:val="24"/>
              </w:rPr>
            </w:pPr>
            <w:r w:rsidRPr="00AA7580">
              <w:rPr>
                <w:rFonts w:ascii="Helvetica" w:hAnsi="Helvetica"/>
                <w:i/>
                <w:sz w:val="24"/>
                <w:szCs w:val="24"/>
              </w:rPr>
              <w:t>Final Exam – 15%</w:t>
            </w:r>
          </w:p>
        </w:tc>
      </w:tr>
    </w:tbl>
    <w:p w:rsidR="0052621B" w:rsidRPr="00AA7580" w:rsidRDefault="0052621B" w:rsidP="0052621B">
      <w:pPr>
        <w:rPr>
          <w:rFonts w:ascii="Helvetica" w:hAnsi="Helvetica"/>
          <w:sz w:val="24"/>
          <w:szCs w:val="24"/>
        </w:rPr>
      </w:pPr>
    </w:p>
    <w:p w:rsidR="0052621B" w:rsidRPr="00AA7580" w:rsidRDefault="0052621B" w:rsidP="0052621B">
      <w:pPr>
        <w:rPr>
          <w:rFonts w:ascii="Helvetica" w:hAnsi="Helvetica"/>
          <w:sz w:val="24"/>
          <w:szCs w:val="24"/>
        </w:rPr>
      </w:pPr>
      <w:r w:rsidRPr="00AA7580">
        <w:rPr>
          <w:rFonts w:ascii="Helvetica" w:hAnsi="Helvetica"/>
          <w:sz w:val="24"/>
          <w:szCs w:val="24"/>
        </w:rPr>
        <w:t xml:space="preserve">Each assignment will be given a deadline.  You can expect homework each night.  All homework assignments will be posted on the board, in the syllabus, and on the class website, and should also be recorded daily in your agenda.  Points will not be deducted from assignment scores for late work, but failure to meet deadlines will be reflected in Habits of Mind.  Deadlines will be established each quarter for late work.  If you are absent from class, it is your responsibility to locate and make-up the assignments from that day.  </w:t>
      </w:r>
    </w:p>
    <w:p w:rsidR="00BE1258" w:rsidRPr="000C1116" w:rsidRDefault="00BE1258" w:rsidP="00BE1258">
      <w:pPr>
        <w:jc w:val="both"/>
        <w:rPr>
          <w:rFonts w:ascii="Helvetica" w:hAnsi="Helvetica"/>
          <w:sz w:val="23"/>
          <w:szCs w:val="23"/>
        </w:rPr>
      </w:pPr>
    </w:p>
    <w:p w:rsidR="006075F3" w:rsidRPr="000C1116" w:rsidRDefault="006075F3" w:rsidP="0045163D">
      <w:pPr>
        <w:tabs>
          <w:tab w:val="left" w:pos="7753"/>
        </w:tabs>
        <w:jc w:val="both"/>
        <w:rPr>
          <w:rFonts w:ascii="Helvetica" w:hAnsi="Helvetica"/>
          <w:sz w:val="23"/>
          <w:szCs w:val="23"/>
        </w:rPr>
      </w:pPr>
      <w:r w:rsidRPr="000C1116">
        <w:rPr>
          <w:rFonts w:ascii="Helvetica" w:hAnsi="Helvetica"/>
          <w:sz w:val="23"/>
          <w:szCs w:val="23"/>
        </w:rPr>
        <w:t>Please read this over with your parents/guardians and sign below.</w:t>
      </w:r>
      <w:r w:rsidR="0045163D" w:rsidRPr="000C1116">
        <w:rPr>
          <w:rFonts w:ascii="Helvetica" w:hAnsi="Helvetica"/>
          <w:sz w:val="23"/>
          <w:szCs w:val="23"/>
        </w:rPr>
        <w:tab/>
      </w:r>
    </w:p>
    <w:p w:rsidR="0045163D" w:rsidRPr="000C1116" w:rsidRDefault="0045163D" w:rsidP="0045163D">
      <w:pPr>
        <w:tabs>
          <w:tab w:val="left" w:pos="7753"/>
        </w:tabs>
        <w:jc w:val="both"/>
        <w:rPr>
          <w:rFonts w:ascii="Helvetica" w:hAnsi="Helvetica"/>
          <w:sz w:val="23"/>
          <w:szCs w:val="23"/>
        </w:rPr>
      </w:pPr>
    </w:p>
    <w:p w:rsidR="000C1116" w:rsidRPr="000C1116" w:rsidRDefault="0045163D" w:rsidP="000C1116">
      <w:pPr>
        <w:tabs>
          <w:tab w:val="left" w:pos="7753"/>
        </w:tabs>
        <w:jc w:val="both"/>
        <w:rPr>
          <w:rFonts w:ascii="Helvetica" w:hAnsi="Helvetica"/>
          <w:sz w:val="23"/>
          <w:szCs w:val="23"/>
        </w:rPr>
      </w:pPr>
      <w:r w:rsidRPr="000C1116">
        <w:rPr>
          <w:rFonts w:ascii="Helvetica" w:hAnsi="Helvetica"/>
          <w:sz w:val="23"/>
          <w:szCs w:val="23"/>
        </w:rPr>
        <w:t>__________________________</w:t>
      </w:r>
      <w:r w:rsidR="000C1116" w:rsidRPr="000C1116">
        <w:rPr>
          <w:rFonts w:ascii="Helvetica" w:hAnsi="Helvetica"/>
          <w:sz w:val="23"/>
          <w:szCs w:val="23"/>
        </w:rPr>
        <w:t xml:space="preserve">                       __________________________</w:t>
      </w:r>
    </w:p>
    <w:p w:rsidR="006075F3" w:rsidRPr="000C1116" w:rsidRDefault="000C1116" w:rsidP="000C1116">
      <w:pPr>
        <w:tabs>
          <w:tab w:val="left" w:pos="7753"/>
        </w:tabs>
        <w:jc w:val="both"/>
        <w:rPr>
          <w:rFonts w:ascii="Helvetica" w:hAnsi="Helvetica"/>
          <w:sz w:val="23"/>
          <w:szCs w:val="23"/>
        </w:rPr>
      </w:pPr>
      <w:r w:rsidRPr="000C1116">
        <w:rPr>
          <w:rFonts w:ascii="Helvetica" w:hAnsi="Helvetica"/>
          <w:sz w:val="23"/>
          <w:szCs w:val="23"/>
        </w:rPr>
        <w:t xml:space="preserve">          Parent Signature                                                 </w:t>
      </w:r>
      <w:r w:rsidR="0045163D" w:rsidRPr="000C1116">
        <w:rPr>
          <w:rFonts w:ascii="Helvetica" w:hAnsi="Helvetica"/>
          <w:sz w:val="23"/>
          <w:szCs w:val="23"/>
        </w:rPr>
        <w:t>Student Signature</w:t>
      </w:r>
    </w:p>
    <w:sectPr w:rsidR="006075F3" w:rsidRPr="000C1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8BA"/>
    <w:multiLevelType w:val="hybridMultilevel"/>
    <w:tmpl w:val="A964F0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D04877"/>
    <w:multiLevelType w:val="hybridMultilevel"/>
    <w:tmpl w:val="949CB2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A204DE"/>
    <w:multiLevelType w:val="hybridMultilevel"/>
    <w:tmpl w:val="EC8AE85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2E71538"/>
    <w:multiLevelType w:val="hybridMultilevel"/>
    <w:tmpl w:val="5F5E1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58"/>
    <w:rsid w:val="0003081E"/>
    <w:rsid w:val="00042FDC"/>
    <w:rsid w:val="00063D9F"/>
    <w:rsid w:val="000C1116"/>
    <w:rsid w:val="00124851"/>
    <w:rsid w:val="001346C8"/>
    <w:rsid w:val="00150357"/>
    <w:rsid w:val="00150883"/>
    <w:rsid w:val="001E06B5"/>
    <w:rsid w:val="0045163D"/>
    <w:rsid w:val="005179AC"/>
    <w:rsid w:val="0052621B"/>
    <w:rsid w:val="005E7C26"/>
    <w:rsid w:val="006075F3"/>
    <w:rsid w:val="00686012"/>
    <w:rsid w:val="006C655C"/>
    <w:rsid w:val="007465CB"/>
    <w:rsid w:val="007B3A9F"/>
    <w:rsid w:val="007D2F3E"/>
    <w:rsid w:val="008C60C6"/>
    <w:rsid w:val="00AA663A"/>
    <w:rsid w:val="00AA7580"/>
    <w:rsid w:val="00BA758F"/>
    <w:rsid w:val="00BC6667"/>
    <w:rsid w:val="00BE1258"/>
    <w:rsid w:val="00CB245E"/>
    <w:rsid w:val="00D8518E"/>
    <w:rsid w:val="00DD61C4"/>
    <w:rsid w:val="00E4546C"/>
    <w:rsid w:val="00EC782A"/>
    <w:rsid w:val="00F01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258"/>
    <w:pPr>
      <w:ind w:left="720"/>
      <w:contextualSpacing/>
    </w:pPr>
  </w:style>
  <w:style w:type="character" w:styleId="Hyperlink">
    <w:name w:val="Hyperlink"/>
    <w:basedOn w:val="DefaultParagraphFont"/>
    <w:uiPriority w:val="99"/>
    <w:unhideWhenUsed/>
    <w:rsid w:val="00063D9F"/>
    <w:rPr>
      <w:color w:val="0000FF" w:themeColor="hyperlink"/>
      <w:u w:val="single"/>
    </w:rPr>
  </w:style>
  <w:style w:type="table" w:styleId="TableGrid">
    <w:name w:val="Table Grid"/>
    <w:basedOn w:val="TableNormal"/>
    <w:uiPriority w:val="59"/>
    <w:rsid w:val="00042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258"/>
    <w:pPr>
      <w:ind w:left="720"/>
      <w:contextualSpacing/>
    </w:pPr>
  </w:style>
  <w:style w:type="character" w:styleId="Hyperlink">
    <w:name w:val="Hyperlink"/>
    <w:basedOn w:val="DefaultParagraphFont"/>
    <w:uiPriority w:val="99"/>
    <w:unhideWhenUsed/>
    <w:rsid w:val="00063D9F"/>
    <w:rPr>
      <w:color w:val="0000FF" w:themeColor="hyperlink"/>
      <w:u w:val="single"/>
    </w:rPr>
  </w:style>
  <w:style w:type="table" w:styleId="TableGrid">
    <w:name w:val="Table Grid"/>
    <w:basedOn w:val="TableNormal"/>
    <w:uiPriority w:val="59"/>
    <w:rsid w:val="00042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zone.com" TargetMode="External"/><Relationship Id="rId3" Type="http://schemas.openxmlformats.org/officeDocument/2006/relationships/styles" Target="styles.xml"/><Relationship Id="rId7" Type="http://schemas.openxmlformats.org/officeDocument/2006/relationships/hyperlink" Target="http://whpsconard.sharpschool.net/for_students/student_handboo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BFCF6-55C6-49AF-8ED3-6AD65490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jclussier</dc:creator>
  <cp:lastModifiedBy>jclussier</cp:lastModifiedBy>
  <cp:revision>25</cp:revision>
  <dcterms:created xsi:type="dcterms:W3CDTF">2013-08-13T19:43:00Z</dcterms:created>
  <dcterms:modified xsi:type="dcterms:W3CDTF">2013-08-28T15:16:00Z</dcterms:modified>
</cp:coreProperties>
</file>