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EA" w:rsidRDefault="007212EA">
      <w:bookmarkStart w:id="0" w:name="_GoBack"/>
      <w:bookmarkEnd w:id="0"/>
    </w:p>
    <w:p w:rsidR="00F41BD5" w:rsidRPr="00F41BD5" w:rsidRDefault="00F41BD5" w:rsidP="00F41B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1BD5">
        <w:rPr>
          <w:rFonts w:ascii="Times New Roman" w:eastAsia="Times New Roman" w:hAnsi="Times New Roman" w:cs="Times New Roman"/>
          <w:b/>
          <w:bCs/>
          <w:kern w:val="36"/>
          <w:sz w:val="48"/>
          <w:szCs w:val="48"/>
        </w:rPr>
        <w:t>Social Contract Theory</w:t>
      </w:r>
    </w:p>
    <w:p w:rsidR="00F41BD5" w:rsidRPr="00F41BD5" w:rsidRDefault="00F41BD5" w:rsidP="00F41BD5">
      <w:pPr>
        <w:spacing w:before="100" w:beforeAutospacing="1" w:after="100" w:afterAutospacing="1" w:line="240" w:lineRule="auto"/>
        <w:rPr>
          <w:rFonts w:ascii="Times New Roman" w:eastAsia="Times New Roman" w:hAnsi="Times New Roman" w:cs="Times New Roman"/>
          <w:sz w:val="24"/>
          <w:szCs w:val="24"/>
        </w:rPr>
      </w:pPr>
      <w:r w:rsidRPr="00F41BD5">
        <w:rPr>
          <w:rFonts w:ascii="Times New Roman" w:eastAsia="Times New Roman" w:hAnsi="Times New Roman" w:cs="Times New Roman"/>
          <w:sz w:val="24"/>
          <w:szCs w:val="24"/>
        </w:rPr>
        <w:t>Social contract theory, nearly as old as philosophy itself, is the view that persons’ moral and/or political obligations are dependent upon a contract or agreement among them to form the society in which they live. However, social contract theory is rightly associated with modern moral and political theory and is given its first full exposition and defense by Thomas Hobbes. After Hobbes, John Locke and Jean-Jacques Rousseau are the best known proponents of this enormously influential theory, which has been one of the most dominant theories within moral and political theory throughout the history of the modern West.</w:t>
      </w:r>
    </w:p>
    <w:p w:rsidR="00F41BD5" w:rsidRPr="00F41BD5" w:rsidRDefault="00F41BD5" w:rsidP="00F41BD5">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H2"/>
      <w:bookmarkEnd w:id="1"/>
      <w:r w:rsidRPr="00F41BD5">
        <w:rPr>
          <w:rFonts w:ascii="Times New Roman" w:eastAsia="Times New Roman" w:hAnsi="Times New Roman" w:cs="Times New Roman"/>
          <w:b/>
          <w:bCs/>
          <w:sz w:val="36"/>
          <w:szCs w:val="36"/>
        </w:rPr>
        <w:t>2. Modern Social Contract Theory</w:t>
      </w:r>
    </w:p>
    <w:p w:rsidR="00F41BD5" w:rsidRPr="00F41BD5" w:rsidRDefault="00F41BD5" w:rsidP="00F41BD5">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SH2a"/>
      <w:bookmarkEnd w:id="2"/>
      <w:proofErr w:type="gramStart"/>
      <w:r w:rsidRPr="00F41BD5">
        <w:rPr>
          <w:rFonts w:ascii="Times New Roman" w:eastAsia="Times New Roman" w:hAnsi="Times New Roman" w:cs="Times New Roman"/>
          <w:b/>
          <w:bCs/>
          <w:sz w:val="27"/>
          <w:szCs w:val="27"/>
        </w:rPr>
        <w:t>a</w:t>
      </w:r>
      <w:proofErr w:type="gramEnd"/>
      <w:r w:rsidRPr="00F41BD5">
        <w:rPr>
          <w:rFonts w:ascii="Times New Roman" w:eastAsia="Times New Roman" w:hAnsi="Times New Roman" w:cs="Times New Roman"/>
          <w:b/>
          <w:bCs/>
          <w:sz w:val="27"/>
          <w:szCs w:val="27"/>
        </w:rPr>
        <w:t>. Thomas Hobbes</w:t>
      </w:r>
    </w:p>
    <w:p w:rsidR="00F41BD5" w:rsidRPr="00F41BD5" w:rsidRDefault="00F41BD5" w:rsidP="00F41BD5">
      <w:pPr>
        <w:spacing w:before="100" w:beforeAutospacing="1" w:after="100" w:afterAutospacing="1" w:line="240" w:lineRule="auto"/>
        <w:rPr>
          <w:rFonts w:ascii="Times New Roman" w:eastAsia="Times New Roman" w:hAnsi="Times New Roman" w:cs="Times New Roman"/>
          <w:sz w:val="24"/>
          <w:szCs w:val="24"/>
        </w:rPr>
      </w:pPr>
      <w:r w:rsidRPr="00F41BD5">
        <w:rPr>
          <w:rFonts w:ascii="Times New Roman" w:eastAsia="Times New Roman" w:hAnsi="Times New Roman" w:cs="Times New Roman"/>
          <w:sz w:val="24"/>
          <w:szCs w:val="24"/>
        </w:rPr>
        <w:t xml:space="preserve">Hobbes’ political theory is best understood if taken in two parts: his theory of human motivation, </w:t>
      </w:r>
      <w:hyperlink r:id="rId5" w:history="1">
        <w:r w:rsidRPr="00F41BD5">
          <w:rPr>
            <w:rFonts w:ascii="Times New Roman" w:eastAsia="Times New Roman" w:hAnsi="Times New Roman" w:cs="Times New Roman"/>
            <w:color w:val="0000FF"/>
            <w:sz w:val="24"/>
            <w:szCs w:val="24"/>
            <w:u w:val="single"/>
          </w:rPr>
          <w:t>Psychological Egoism</w:t>
        </w:r>
      </w:hyperlink>
      <w:r w:rsidRPr="00F41BD5">
        <w:rPr>
          <w:rFonts w:ascii="Times New Roman" w:eastAsia="Times New Roman" w:hAnsi="Times New Roman" w:cs="Times New Roman"/>
          <w:sz w:val="24"/>
          <w:szCs w:val="24"/>
        </w:rPr>
        <w:t xml:space="preserve">, and his theory of the social contract, founded on the hypothetical State of Nature. Hobbes has, first and foremost, a particular theory of human nature, which gives rise to a particular view of morality and politics, as developed in his philosophical masterpiece, </w:t>
      </w:r>
      <w:r w:rsidRPr="00F41BD5">
        <w:rPr>
          <w:rFonts w:ascii="Times New Roman" w:eastAsia="Times New Roman" w:hAnsi="Times New Roman" w:cs="Times New Roman"/>
          <w:i/>
          <w:iCs/>
          <w:sz w:val="24"/>
          <w:szCs w:val="24"/>
        </w:rPr>
        <w:t>Leviathan</w:t>
      </w:r>
      <w:r w:rsidRPr="00F41BD5">
        <w:rPr>
          <w:rFonts w:ascii="Times New Roman" w:eastAsia="Times New Roman" w:hAnsi="Times New Roman" w:cs="Times New Roman"/>
          <w:sz w:val="24"/>
          <w:szCs w:val="24"/>
        </w:rPr>
        <w:t>, published in 1651. The Scientific Revolution, with its important new discoveries that the universe could be both described and predicted in accordance with universal laws of nature, greatly influenced Hobbes. He sought to provide a theory of human nature that would parallel the discoveries being made in the sciences of the inanimate universe. His psychological theory is therefore informed by mechanism, the general view that everything in the universe is produced by nothing other than matter in motion. According to Hobbes, this extends to human behavior. Human macro-behavior can be aptly described as the effect of certain kinds of micro-behavior, even though some of this latter behavior is invisible to us. So, such behaviors as walking, talking, and the like are themselves produced by other actions inside of us. And these other actions are themselves caused by the interaction of our bodies with other bodies, human or otherwise, which create in us certain chains of causes and effects, and which eventually give rise to the human behavior that we can plainly observe. We, including all of our actions and choices, are then, according to this view, as explainable in terms of universal laws of nature as are the motions of heavenly bodies. The gradual disintegration of memory, for example, can be explained by inertia. As we are presented with ever more sensory information, the residue of earlier impressions ‘slows down’ over time. From Hobbes’ point of view, we are essentially very complicated organic machines, responding to the stimuli of the world mechanistically and in accordance with universal laws of human nature.</w:t>
      </w:r>
    </w:p>
    <w:p w:rsidR="00F41BD5" w:rsidRPr="00F41BD5" w:rsidRDefault="00F41BD5" w:rsidP="00F41BD5">
      <w:pPr>
        <w:spacing w:before="100" w:beforeAutospacing="1" w:after="100" w:afterAutospacing="1" w:line="240" w:lineRule="auto"/>
        <w:rPr>
          <w:rFonts w:ascii="Times New Roman" w:eastAsia="Times New Roman" w:hAnsi="Times New Roman" w:cs="Times New Roman"/>
          <w:sz w:val="24"/>
          <w:szCs w:val="24"/>
        </w:rPr>
      </w:pPr>
      <w:r w:rsidRPr="00F41BD5">
        <w:rPr>
          <w:rFonts w:ascii="Times New Roman" w:eastAsia="Times New Roman" w:hAnsi="Times New Roman" w:cs="Times New Roman"/>
          <w:sz w:val="24"/>
          <w:szCs w:val="24"/>
        </w:rPr>
        <w:t>In Hobbes’ view, this mechanistic quality of human psychology implies the subjective nature of normative claims. ‘Love’ and ‘hate’, for instance, are just words we use to describe the things we are drawn to and repelled by, respectively. So, too, the terms ‘good’ and ‘bad’ have no meaning other than to describe our appetites and aversions. Moral terms do not, therefore, describe some objective state of affairs, but are rather reflections of individual tastes and preferences.</w:t>
      </w:r>
    </w:p>
    <w:p w:rsidR="00F41BD5" w:rsidRPr="00F41BD5" w:rsidRDefault="00F41BD5" w:rsidP="00F41BD5">
      <w:pPr>
        <w:spacing w:before="100" w:beforeAutospacing="1" w:after="100" w:afterAutospacing="1" w:line="240" w:lineRule="auto"/>
        <w:rPr>
          <w:rFonts w:ascii="Times New Roman" w:eastAsia="Times New Roman" w:hAnsi="Times New Roman" w:cs="Times New Roman"/>
          <w:sz w:val="24"/>
          <w:szCs w:val="24"/>
        </w:rPr>
      </w:pPr>
      <w:r w:rsidRPr="00F41BD5">
        <w:rPr>
          <w:rFonts w:ascii="Times New Roman" w:eastAsia="Times New Roman" w:hAnsi="Times New Roman" w:cs="Times New Roman"/>
          <w:sz w:val="24"/>
          <w:szCs w:val="24"/>
        </w:rPr>
        <w:lastRenderedPageBreak/>
        <w:t>In addition to Subjectivism, Hobbes also infers from his mechanistic theory of human nature that humans are necessarily and exclusively self-interested. All men pursue only what they perceive to be in their own individually considered best interests – they respond mechanistically by being drawn to that which they desire and repelled by that to which they are averse. This is a universal claim: it is meant to cover all human actions under all circumstances – in society or out of it, with regard to strangers and friends alike, with regard to small ends and the most generalized of human desires, such as the desire for power and status. Everything we do is motivated solely by the desire to better our own situations, and satisfy as many of our own, individually considered desires as possible. We are infinitely appetitive and only genuinely concerned with our own selves. According to Hobbes, even the reason that adults care for small children can be explicated in terms of the adults’ own self-interest (he claims that in saving an infant by caring for it, we become the recipient of a strong sense of obligation in one who has been helped to survive rather than allowed to die).</w:t>
      </w:r>
    </w:p>
    <w:p w:rsidR="00F41BD5" w:rsidRPr="00F41BD5" w:rsidRDefault="00F41BD5" w:rsidP="00F41BD5">
      <w:pPr>
        <w:spacing w:before="100" w:beforeAutospacing="1" w:after="100" w:afterAutospacing="1" w:line="240" w:lineRule="auto"/>
        <w:rPr>
          <w:rFonts w:ascii="Times New Roman" w:eastAsia="Times New Roman" w:hAnsi="Times New Roman" w:cs="Times New Roman"/>
          <w:sz w:val="24"/>
          <w:szCs w:val="24"/>
        </w:rPr>
      </w:pPr>
      <w:r w:rsidRPr="00F41BD5">
        <w:rPr>
          <w:rFonts w:ascii="Times New Roman" w:eastAsia="Times New Roman" w:hAnsi="Times New Roman" w:cs="Times New Roman"/>
          <w:sz w:val="24"/>
          <w:szCs w:val="24"/>
        </w:rPr>
        <w:t>In addition to being exclusively self-interested, Hobbes also argues that human beings are reasonable. They have in them the rational capacity to pursue their desires as efficiently and maximally as possible. Their reason does not, given the subjective nature of value, evaluate their given ends, rather it merely acts as “Scouts, and Spies, to range abroad, and find the way to the things Desired” (139). Rationality is purely instrumental. It can add and subtract, and compare sums one to another, and thereby endows us with the capacity to formulate the best means to whatever ends we might happen to have.</w:t>
      </w:r>
    </w:p>
    <w:p w:rsidR="00F41BD5" w:rsidRPr="00F41BD5" w:rsidRDefault="00F41BD5" w:rsidP="00F41BD5">
      <w:pPr>
        <w:spacing w:before="100" w:beforeAutospacing="1" w:after="100" w:afterAutospacing="1" w:line="240" w:lineRule="auto"/>
        <w:rPr>
          <w:rFonts w:ascii="Times New Roman" w:eastAsia="Times New Roman" w:hAnsi="Times New Roman" w:cs="Times New Roman"/>
          <w:sz w:val="24"/>
          <w:szCs w:val="24"/>
        </w:rPr>
      </w:pPr>
      <w:r w:rsidRPr="00F41BD5">
        <w:rPr>
          <w:rFonts w:ascii="Times New Roman" w:eastAsia="Times New Roman" w:hAnsi="Times New Roman" w:cs="Times New Roman"/>
          <w:sz w:val="24"/>
          <w:szCs w:val="24"/>
        </w:rPr>
        <w:t>From these premises of human nature, Hobbes goes on to construct a provocative and compelling argument for why we ought to be willing to submit ourselves to political authority. He does this by imagining persons in a situation prior to the establishment of society, the State of Nature.</w:t>
      </w:r>
    </w:p>
    <w:p w:rsidR="00F41BD5" w:rsidRPr="00F41BD5" w:rsidRDefault="00F41BD5" w:rsidP="00F41BD5">
      <w:pPr>
        <w:spacing w:before="100" w:beforeAutospacing="1" w:after="100" w:afterAutospacing="1" w:line="240" w:lineRule="auto"/>
        <w:rPr>
          <w:rFonts w:ascii="Times New Roman" w:eastAsia="Times New Roman" w:hAnsi="Times New Roman" w:cs="Times New Roman"/>
          <w:sz w:val="24"/>
          <w:szCs w:val="24"/>
        </w:rPr>
      </w:pPr>
      <w:r w:rsidRPr="00F41BD5">
        <w:rPr>
          <w:rFonts w:ascii="Times New Roman" w:eastAsia="Times New Roman" w:hAnsi="Times New Roman" w:cs="Times New Roman"/>
          <w:sz w:val="24"/>
          <w:szCs w:val="24"/>
        </w:rPr>
        <w:t>According to Hobbes, the justification for political obligation is this: given that men are naturally self-interested, yet they are rational, they will choose to submit to the authority of a Sovereign in order to be able to live in a civil society, which is conducive to their own interests. Hobbes argues for this by imagining men in their natural state, or in other words, the State of Nature. In the State of Nature, which is purely hypothetical according to Hobbes, men are naturally and exclusively self-interested, they are more or less equal to one another, (even the strongest man can be killed in his sleep), there are limited resources, and yet there is no power able to force men to cooperate. Given these conditions in the State of Nature, Hobbes concludes that the State of Nature would be unbearably brutal. In the State of Nature, every person is always in fear of losing his life to another. They have no capacity to ensure the long-term satisfaction of their needs or desires. No long-term or complex cooperation is possible because the State of Nature can be aptly described as a state of utter distrust. Given Hobbes’ reasonable assumption that most people want first and foremost to avoid their own deaths, he concludes that the State of Nature is the worst possible situation in which men can find themselves. It is the state of perpetual and unavoidable war.</w:t>
      </w:r>
    </w:p>
    <w:p w:rsidR="00F41BD5" w:rsidRPr="00F41BD5" w:rsidRDefault="00F41BD5" w:rsidP="00F41BD5">
      <w:pPr>
        <w:spacing w:before="100" w:beforeAutospacing="1" w:after="100" w:afterAutospacing="1" w:line="240" w:lineRule="auto"/>
        <w:rPr>
          <w:rFonts w:ascii="Times New Roman" w:eastAsia="Times New Roman" w:hAnsi="Times New Roman" w:cs="Times New Roman"/>
          <w:sz w:val="24"/>
          <w:szCs w:val="24"/>
        </w:rPr>
      </w:pPr>
      <w:r w:rsidRPr="00F41BD5">
        <w:rPr>
          <w:rFonts w:ascii="Times New Roman" w:eastAsia="Times New Roman" w:hAnsi="Times New Roman" w:cs="Times New Roman"/>
          <w:sz w:val="24"/>
          <w:szCs w:val="24"/>
        </w:rPr>
        <w:t xml:space="preserve">The situation is not, however, hopeless. Because men are reasonable, they can see their way out of such a state by recognizing the laws of nature, which show them the means by which to escape the State of Nature and create a civil society. The first and most important law of nature </w:t>
      </w:r>
      <w:r w:rsidRPr="00F41BD5">
        <w:rPr>
          <w:rFonts w:ascii="Times New Roman" w:eastAsia="Times New Roman" w:hAnsi="Times New Roman" w:cs="Times New Roman"/>
          <w:sz w:val="24"/>
          <w:szCs w:val="24"/>
        </w:rPr>
        <w:lastRenderedPageBreak/>
        <w:t xml:space="preserve">commands that each man be willing to pursue peace when others are willing to do the same, all the while retaining the right to continue to pursue war when others do not pursue peace. Being reasonable, and recognizing the rationality of this basic precept of reason, men can be expected to construct a Social Contract that will afford them a life other than that available to them in the State of Nature. This contract is constituted by two distinguishable contracts. First, they must agree to establish society by collectively and reciprocally renouncing the rights they had against one another in the State of Nature. Second, they must imbue some one person or assembly of persons with the authority and power to enforce the initial contract. In other words, to ensure their escape from the State of Nature, they must both agree to live together under common laws, and create an </w:t>
      </w:r>
      <w:r w:rsidRPr="00F41BD5">
        <w:rPr>
          <w:rFonts w:ascii="Times New Roman" w:eastAsia="Times New Roman" w:hAnsi="Times New Roman" w:cs="Times New Roman"/>
          <w:i/>
          <w:iCs/>
          <w:sz w:val="24"/>
          <w:szCs w:val="24"/>
        </w:rPr>
        <w:t>enforcement mechanism</w:t>
      </w:r>
      <w:r w:rsidRPr="00F41BD5">
        <w:rPr>
          <w:rFonts w:ascii="Times New Roman" w:eastAsia="Times New Roman" w:hAnsi="Times New Roman" w:cs="Times New Roman"/>
          <w:sz w:val="24"/>
          <w:szCs w:val="24"/>
        </w:rPr>
        <w:t xml:space="preserve"> for the social contract and the laws that constitute it. Since the sovereign is invested with the authority and power to mete out punishments for breaches of the contract which are worse than not being able to act as one pleases, men have good, albeit self-interested, reason to adjust themselves to the artifice of morality in general, and justice in particular. Society becomes possible because, whereas in the State of Nature there was no power able to “overawe them all”, now there is an artificially and conventionally superior and more powerful person who can force men to cooperate. While living under the authority of a Sovereign can be harsh (Hobbes argues that because men’s passions can be expected to overwhelm their reason, the Sovereign must have absolute authority in order for the contract to be successful) it is at least better than living in the State of Nature. And, no matter how much we may object to how poorly a Sovereign manages the affairs of the state and regulates our own lives, we are never justified in resisting his power because it is the only thing which stands between us and what we most want to avoid, the State of Nature.</w:t>
      </w:r>
    </w:p>
    <w:p w:rsidR="00F41BD5" w:rsidRPr="00F41BD5" w:rsidRDefault="00F41BD5" w:rsidP="00F41BD5">
      <w:pPr>
        <w:spacing w:before="100" w:beforeAutospacing="1" w:after="100" w:afterAutospacing="1" w:line="240" w:lineRule="auto"/>
        <w:rPr>
          <w:rFonts w:ascii="Times New Roman" w:eastAsia="Times New Roman" w:hAnsi="Times New Roman" w:cs="Times New Roman"/>
          <w:sz w:val="24"/>
          <w:szCs w:val="24"/>
        </w:rPr>
      </w:pPr>
      <w:r w:rsidRPr="00F41BD5">
        <w:rPr>
          <w:rFonts w:ascii="Times New Roman" w:eastAsia="Times New Roman" w:hAnsi="Times New Roman" w:cs="Times New Roman"/>
          <w:sz w:val="24"/>
          <w:szCs w:val="24"/>
        </w:rPr>
        <w:t>According to this argument, morality, politics, society, and everything that comes along with it, all of which Hobbes calls ‘commodious living’ are purely conventional. Prior to the establishment of the basic social contract, according to which men agree to live together and the contract to embody a Sovereign with absolute authority, nothing is immoral or unjust – anything goes. After these contracts are established, however, then society becomes possible, and people can be expected to keep their promises, cooperate with one another, and so on. The Social Contract is the most fundamental source of all that is good and that which we depend upon to live well. Our choice is either to abide by the terms of the contract, or return to the State of Nature, which Hobbes argues no reasonable person could possibly prefer.</w:t>
      </w:r>
    </w:p>
    <w:p w:rsidR="00F41BD5" w:rsidRDefault="00F41BD5" w:rsidP="00F41BD5">
      <w:pPr>
        <w:spacing w:before="100" w:beforeAutospacing="1" w:after="100" w:afterAutospacing="1" w:line="240" w:lineRule="auto"/>
        <w:rPr>
          <w:rFonts w:ascii="Times New Roman" w:eastAsia="Times New Roman" w:hAnsi="Times New Roman" w:cs="Times New Roman"/>
          <w:sz w:val="24"/>
          <w:szCs w:val="24"/>
        </w:rPr>
      </w:pPr>
      <w:r w:rsidRPr="00F41BD5">
        <w:rPr>
          <w:rFonts w:ascii="Times New Roman" w:eastAsia="Times New Roman" w:hAnsi="Times New Roman" w:cs="Times New Roman"/>
          <w:sz w:val="24"/>
          <w:szCs w:val="24"/>
        </w:rPr>
        <w:t>Given his rather severe view of human nature, Hobbes nonetheless manages to create an argument that makes civil society, along with all its advantages, possible. Within the context of the political events of his England, he also managed to argue for a continuation of the traditional form of authority that his society had long since enjoyed, while nonetheless placing it on what he saw as a far more acceptable foundation.</w:t>
      </w:r>
    </w:p>
    <w:p w:rsidR="00A22DD3" w:rsidRDefault="00A22DD3" w:rsidP="00F41BD5">
      <w:pPr>
        <w:spacing w:before="100" w:beforeAutospacing="1" w:after="100" w:afterAutospacing="1" w:line="240" w:lineRule="auto"/>
        <w:rPr>
          <w:rFonts w:ascii="Times New Roman" w:eastAsia="Times New Roman" w:hAnsi="Times New Roman" w:cs="Times New Roman"/>
          <w:sz w:val="24"/>
          <w:szCs w:val="24"/>
        </w:rPr>
      </w:pPr>
    </w:p>
    <w:p w:rsidR="00A22DD3" w:rsidRDefault="00A22DD3" w:rsidP="00F41BD5">
      <w:pPr>
        <w:spacing w:before="100" w:beforeAutospacing="1" w:after="100" w:afterAutospacing="1" w:line="240" w:lineRule="auto"/>
        <w:rPr>
          <w:rFonts w:ascii="Times New Roman" w:eastAsia="Times New Roman" w:hAnsi="Times New Roman" w:cs="Times New Roman"/>
          <w:sz w:val="24"/>
          <w:szCs w:val="24"/>
        </w:rPr>
      </w:pPr>
    </w:p>
    <w:p w:rsidR="00A22DD3" w:rsidRDefault="00A22DD3" w:rsidP="00F41BD5">
      <w:pPr>
        <w:spacing w:before="100" w:beforeAutospacing="1" w:after="100" w:afterAutospacing="1" w:line="240" w:lineRule="auto"/>
        <w:rPr>
          <w:rFonts w:ascii="Times New Roman" w:eastAsia="Times New Roman" w:hAnsi="Times New Roman" w:cs="Times New Roman"/>
          <w:sz w:val="24"/>
          <w:szCs w:val="24"/>
        </w:rPr>
      </w:pPr>
    </w:p>
    <w:p w:rsidR="00A22DD3" w:rsidRDefault="00A22DD3" w:rsidP="00F41BD5">
      <w:pPr>
        <w:spacing w:before="100" w:beforeAutospacing="1" w:after="100" w:afterAutospacing="1" w:line="240" w:lineRule="auto"/>
        <w:rPr>
          <w:rFonts w:ascii="Times New Roman" w:eastAsia="Times New Roman" w:hAnsi="Times New Roman" w:cs="Times New Roman"/>
          <w:sz w:val="24"/>
          <w:szCs w:val="24"/>
        </w:rPr>
      </w:pPr>
    </w:p>
    <w:p w:rsidR="00A22DD3" w:rsidRDefault="00A22DD3" w:rsidP="00A22DD3">
      <w:pPr>
        <w:pStyle w:val="Heading3"/>
      </w:pPr>
      <w:proofErr w:type="gramStart"/>
      <w:r>
        <w:lastRenderedPageBreak/>
        <w:t>b</w:t>
      </w:r>
      <w:proofErr w:type="gramEnd"/>
      <w:r>
        <w:t>. John Locke</w:t>
      </w:r>
    </w:p>
    <w:p w:rsidR="00A22DD3" w:rsidRDefault="00A22DD3" w:rsidP="00A22DD3">
      <w:pPr>
        <w:pStyle w:val="NormalWeb"/>
      </w:pPr>
      <w:r>
        <w:t xml:space="preserve">For Hobbes, the necessity of an absolute authority, in the form of a Sovereign, followed from the utter brutality of the State of Nature. The State of Nature was completely intolerable, and so rational men would be willing to submit themselves even to absolute authority in order to escape it. For </w:t>
      </w:r>
      <w:hyperlink r:id="rId6" w:history="1">
        <w:r>
          <w:rPr>
            <w:rStyle w:val="Hyperlink"/>
          </w:rPr>
          <w:t>John Locke</w:t>
        </w:r>
      </w:hyperlink>
      <w:r>
        <w:t>, 1632-1704, the State of Nature is a very different type of place, and so his argument concerning the social contract and the nature of men’s relationship to authority are consequently quite different. While Locke uses Hobbes’ methodological device of the State of Nature, as do virtually all social contract theorists, he uses it to a quite different end. Locke’s arguments for the social contract, and for the right of citizens to revolt against their king were enormously influential on the democratic revolutions that followed, especially on Thomas Jefferson, and the founders of the United States.</w:t>
      </w:r>
    </w:p>
    <w:p w:rsidR="00A22DD3" w:rsidRDefault="00A22DD3" w:rsidP="00A22DD3">
      <w:pPr>
        <w:pStyle w:val="NormalWeb"/>
      </w:pPr>
      <w:r>
        <w:t xml:space="preserve">Locke’s most important and influential political writings are contained in his </w:t>
      </w:r>
      <w:r>
        <w:rPr>
          <w:rStyle w:val="Emphasis"/>
        </w:rPr>
        <w:t>Two Treatises on Government</w:t>
      </w:r>
      <w:r>
        <w:t xml:space="preserve">. The first treatise is concerned almost exclusively with refuting the argument of Robert </w:t>
      </w:r>
      <w:proofErr w:type="spellStart"/>
      <w:r>
        <w:t>Filmer’s</w:t>
      </w:r>
      <w:proofErr w:type="spellEnd"/>
      <w:r>
        <w:t xml:space="preserve"> </w:t>
      </w:r>
      <w:proofErr w:type="spellStart"/>
      <w:r>
        <w:rPr>
          <w:rStyle w:val="Emphasis"/>
        </w:rPr>
        <w:t>Patriarcha</w:t>
      </w:r>
      <w:proofErr w:type="spellEnd"/>
      <w:r>
        <w:t>, that political authority was derived from religious authority, also known by the description of the Divine Right of Kings, which was a very dominant theory in seventeenth-century England. The second treatise contains Locke’s own constructive view of the aims and justification for civil government, and is titled “An Essay Concerning the True Original Extent and End of Civil Government”.</w:t>
      </w:r>
    </w:p>
    <w:p w:rsidR="00A22DD3" w:rsidRDefault="00A22DD3" w:rsidP="00A22DD3">
      <w:pPr>
        <w:pStyle w:val="NormalWeb"/>
      </w:pPr>
      <w:r>
        <w:t xml:space="preserve">According to Locke, the State of Nature, the natural condition of mankind, is a state of perfect and complete liberty to conduct one’s life as one best sees fit, free from the interference of others. This does not mean, however, that it is a state of license: one is not free to do anything at all one pleases, or even anything that one judges to be in one’s interest. The State of Nature, although a state wherein there is no civil authority or government to punish people for transgressions against laws, is not a state without morality. The State of Nature is pre-political, but it is not pre-moral. Persons are assumed to be equal to one another in such a state, and therefore equally capable of discovering and being bound by the Law of Nature. The Law of Nature, which is on Locke’s view the basis of all morality, and given to us by God, commands that we not harm others with regards to their “life, health, liberty, or possessions” (par. 6). Because we all belong equally to God, and because we cannot take away that which is rightfully His, we are prohibited from harming one another. So, the State of Nature is a </w:t>
      </w:r>
      <w:proofErr w:type="spellStart"/>
      <w:r>
        <w:t>state</w:t>
      </w:r>
      <w:proofErr w:type="spellEnd"/>
      <w:r>
        <w:t xml:space="preserve"> of liberty where persons are free to pursue their own interests and plans, free from interference, and, because of the Law of Nature and the restrictions that it imposes upon persons, it is relatively peaceful.</w:t>
      </w:r>
    </w:p>
    <w:p w:rsidR="00A22DD3" w:rsidRDefault="00A22DD3" w:rsidP="00A22DD3">
      <w:pPr>
        <w:pStyle w:val="NormalWeb"/>
      </w:pPr>
      <w:r>
        <w:t xml:space="preserve">The State of Nature therefore, is not the same as the state of war, as it is according to Hobbes. It can, however devolve into a state of war, in particular, a state of war over property disputes. Whereas the State of Nature is the </w:t>
      </w:r>
      <w:proofErr w:type="spellStart"/>
      <w:r>
        <w:t>state</w:t>
      </w:r>
      <w:proofErr w:type="spellEnd"/>
      <w:r>
        <w:t xml:space="preserve"> of liberty where persons recognize the Law of Nature and therefore do not harm one another, the state of war begins between two or more men once one man declares war on another, by stealing from him, or by trying to make him his slave. Since in the State of Nature there is no civil power to whom men can appeal, and since the Law of Nature allows them to defend their own lives, they may then kill those who would bring force against them. Since the State of Nature lacks civil authority, once war begins it is likely to </w:t>
      </w:r>
      <w:r>
        <w:lastRenderedPageBreak/>
        <w:t>continue. And this is one of the strongest reasons that men have to abandon the State of Nature by contracting together to form civil government.</w:t>
      </w:r>
    </w:p>
    <w:p w:rsidR="00A22DD3" w:rsidRDefault="00A22DD3" w:rsidP="00A22DD3">
      <w:pPr>
        <w:pStyle w:val="NormalWeb"/>
      </w:pPr>
      <w:r>
        <w:t xml:space="preserve">Property plays an essential role in Locke’s argument for civil government and the contract that establishes it. According to Locke, private property is created when a person mixes his labor with the raw materials of nature. So, for example, when one tills a piece of land in nature, and makes it into a piece of farmland, which produces food, then one has a claim to own that piece of land and the food produced upon it. (This led Locke to conclude that America didn’t really belong to the natives who lived there, because they were, on his view, failing to utilize the basic material of nature. In other words, they didn’t farm it, so they had no legitimate claim to it, and others could therefore justifiably appropriate it.) Given the implications of the Law of Nature, there are limits as to how much property one can own: one is not allowed to take so more from nature than oneself can use, thereby leaving others without enough for themselves. Because nature is given to all of mankind by God for its common subsistence, one cannot take more than his own fair share. Property is the linchpin of Locke’s argument for the social contract and civil government because it is the protection of their property, including their property in their own </w:t>
      </w:r>
      <w:proofErr w:type="gramStart"/>
      <w:r>
        <w:t>bodies, that</w:t>
      </w:r>
      <w:proofErr w:type="gramEnd"/>
      <w:r>
        <w:t xml:space="preserve"> men seek when they decide to abandon the State of Nature.</w:t>
      </w:r>
    </w:p>
    <w:p w:rsidR="00A22DD3" w:rsidRDefault="00A22DD3" w:rsidP="00A22DD3">
      <w:pPr>
        <w:pStyle w:val="NormalWeb"/>
      </w:pPr>
      <w:r>
        <w:t>According to Locke, the State of Nature is not a condition of individuals, as it is for Hobbes. Rather, it is populated by mothers and fathers with their children, or families – what he calls “conjugal society” (par. 78). These societies are based on the voluntary agreements to care for children together, and they are moral but not political. Political society comes into being when individual men, representing their families, come together in the State of Nature and agree to each give up the executive power to punish those who transgress the Law of Nature, and hand over that power to the public power of a government. Having done this, they then become subject to the will of the majority. In other words, by making a compact to leave the State of Nature and form society, they make “one body politic under one government” (par. 97) and submit themselves to the will of that body. One joins such a body, either from its beginnings, or after it has already been established by others, only by explicit consent. Having created a political society and government through their consent, men then gain three things which they lacked in the State of Nature: laws, judges to adjudicate laws, and the executive power necessary to enforce these laws. Each man therefore gives over the power to protect himself and punish transgressors of the Law of Nature to the government that he has created through the compact.</w:t>
      </w:r>
    </w:p>
    <w:p w:rsidR="00A22DD3" w:rsidRDefault="00A22DD3" w:rsidP="00A22DD3">
      <w:pPr>
        <w:pStyle w:val="NormalWeb"/>
      </w:pPr>
      <w:r>
        <w:t>Given that the end of “men’s uniting into common-</w:t>
      </w:r>
      <w:proofErr w:type="spellStart"/>
      <w:r>
        <w:t>wealths</w:t>
      </w:r>
      <w:proofErr w:type="spellEnd"/>
      <w:r>
        <w:t xml:space="preserve">”( par. 124) is the preservation of their wealth, and preserving their lives, liberty, and well-being in general, Locke can easily imagine the conditions under which the compact with government is destroyed, and men are justified in resisting the authority of a civil government, such as a King. When the executive power of a government devolves into tyranny, such as by dissolving the legislature and therefore denying the people the ability to make laws for their own preservation, then the resulting tyrant puts himself into a State of Nature, and specifically into a state of war with the people, and they then have the same right to self-defense as they had before making a compact to establish society in the first place. In other words, the justification of the authority of the executive component of government is the protection of the people’s property and well-being, so when such protection is no longer present, or when the king becomes a tyrant and acts against the interests of the people, </w:t>
      </w:r>
      <w:r>
        <w:lastRenderedPageBreak/>
        <w:t>they have a right, if not an outright obligation, to resist his authority. The social compact can be dissolved and the process to create political society begun anew.</w:t>
      </w:r>
    </w:p>
    <w:p w:rsidR="00A22DD3" w:rsidRDefault="00A22DD3" w:rsidP="00A22DD3">
      <w:pPr>
        <w:pStyle w:val="NormalWeb"/>
      </w:pPr>
      <w:r>
        <w:t>Because Locke did not envision the State of Nature as grimly as did Hobbes, he can imagine conditions under which one would be better off rejecting a particular civil government and returning to the State of Nature, with the aim of constructing a better civil government in its place. It is therefore both the view of human nature, and the nature of morality itself, which account for the differences between Hobbes’ and Locke’s views of the social contract.</w:t>
      </w:r>
    </w:p>
    <w:p w:rsidR="00A22DD3" w:rsidRPr="00F41BD5" w:rsidRDefault="00A22DD3" w:rsidP="00F41BD5">
      <w:pPr>
        <w:spacing w:before="100" w:beforeAutospacing="1" w:after="100" w:afterAutospacing="1" w:line="240" w:lineRule="auto"/>
        <w:rPr>
          <w:rFonts w:ascii="Times New Roman" w:eastAsia="Times New Roman" w:hAnsi="Times New Roman" w:cs="Times New Roman"/>
          <w:sz w:val="24"/>
          <w:szCs w:val="24"/>
        </w:rPr>
      </w:pPr>
    </w:p>
    <w:p w:rsidR="00F41BD5" w:rsidRDefault="00F41BD5" w:rsidP="00F41BD5">
      <w:pPr>
        <w:jc w:val="both"/>
      </w:pPr>
    </w:p>
    <w:sectPr w:rsidR="00F41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223AA"/>
    <w:multiLevelType w:val="multilevel"/>
    <w:tmpl w:val="CE5C3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D5"/>
    <w:rsid w:val="00265A14"/>
    <w:rsid w:val="007212EA"/>
    <w:rsid w:val="007D44E9"/>
    <w:rsid w:val="00A22DD3"/>
    <w:rsid w:val="00F4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23CB1-5AE9-4D8F-BF44-0F3D8FCD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1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1B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1B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B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1B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1B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1B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1BD5"/>
    <w:rPr>
      <w:color w:val="0000FF"/>
      <w:u w:val="single"/>
    </w:rPr>
  </w:style>
  <w:style w:type="character" w:styleId="Emphasis">
    <w:name w:val="Emphasis"/>
    <w:basedOn w:val="DefaultParagraphFont"/>
    <w:uiPriority w:val="20"/>
    <w:qFormat/>
    <w:rsid w:val="00F41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5351">
      <w:bodyDiv w:val="1"/>
      <w:marLeft w:val="0"/>
      <w:marRight w:val="0"/>
      <w:marTop w:val="0"/>
      <w:marBottom w:val="0"/>
      <w:divBdr>
        <w:top w:val="none" w:sz="0" w:space="0" w:color="auto"/>
        <w:left w:val="none" w:sz="0" w:space="0" w:color="auto"/>
        <w:bottom w:val="none" w:sz="0" w:space="0" w:color="auto"/>
        <w:right w:val="none" w:sz="0" w:space="0" w:color="auto"/>
      </w:divBdr>
      <w:divsChild>
        <w:div w:id="367608430">
          <w:marLeft w:val="0"/>
          <w:marRight w:val="0"/>
          <w:marTop w:val="0"/>
          <w:marBottom w:val="0"/>
          <w:divBdr>
            <w:top w:val="none" w:sz="0" w:space="0" w:color="auto"/>
            <w:left w:val="none" w:sz="0" w:space="0" w:color="auto"/>
            <w:bottom w:val="none" w:sz="0" w:space="0" w:color="auto"/>
            <w:right w:val="none" w:sz="0" w:space="0" w:color="auto"/>
          </w:divBdr>
          <w:divsChild>
            <w:div w:id="2064325471">
              <w:marLeft w:val="0"/>
              <w:marRight w:val="0"/>
              <w:marTop w:val="0"/>
              <w:marBottom w:val="0"/>
              <w:divBdr>
                <w:top w:val="none" w:sz="0" w:space="0" w:color="auto"/>
                <w:left w:val="none" w:sz="0" w:space="0" w:color="auto"/>
                <w:bottom w:val="none" w:sz="0" w:space="0" w:color="auto"/>
                <w:right w:val="none" w:sz="0" w:space="0" w:color="auto"/>
              </w:divBdr>
              <w:divsChild>
                <w:div w:id="3174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p.utm.edu/locke/" TargetMode="External"/><Relationship Id="rId5" Type="http://schemas.openxmlformats.org/officeDocument/2006/relationships/hyperlink" Target="http://www.iep.utm.edu/psyche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jclussier</dc:creator>
  <cp:lastModifiedBy>Jason Lussier</cp:lastModifiedBy>
  <cp:revision>2</cp:revision>
  <dcterms:created xsi:type="dcterms:W3CDTF">2013-09-23T16:47:00Z</dcterms:created>
  <dcterms:modified xsi:type="dcterms:W3CDTF">2013-09-23T16:47:00Z</dcterms:modified>
</cp:coreProperties>
</file>